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1B15" w14:textId="77777777" w:rsidR="006F1D53" w:rsidRPr="0073782D" w:rsidRDefault="006F1D53" w:rsidP="00CA1D91">
      <w:pPr>
        <w:pStyle w:val="Title"/>
        <w:jc w:val="center"/>
        <w:rPr>
          <w:color w:val="000000" w:themeColor="text1"/>
        </w:rPr>
      </w:pPr>
      <w:r w:rsidRPr="0073782D">
        <w:t>Serving New Students at a Distance</w:t>
      </w:r>
    </w:p>
    <w:p w14:paraId="5D65DB67" w14:textId="77777777" w:rsidR="00517F7F" w:rsidRDefault="00517F7F" w:rsidP="006F1D53">
      <w:pPr>
        <w:rPr>
          <w:b/>
          <w:bCs/>
          <w:color w:val="000000" w:themeColor="text1"/>
        </w:rPr>
      </w:pPr>
    </w:p>
    <w:p w14:paraId="65ED4A6D" w14:textId="699F0754" w:rsidR="00517F7F" w:rsidRPr="00370EB4" w:rsidRDefault="00F4256C" w:rsidP="006F1D53">
      <w:pPr>
        <w:rPr>
          <w:b/>
          <w:bCs/>
          <w:color w:val="FF0000"/>
          <w:sz w:val="16"/>
        </w:rPr>
      </w:pPr>
      <w:r w:rsidRPr="00370EB4">
        <w:rPr>
          <w:color w:val="FF0000"/>
          <w:sz w:val="24"/>
        </w:rPr>
        <w:t xml:space="preserve">NOTE: </w:t>
      </w:r>
      <w:r w:rsidR="00517F7F" w:rsidRPr="00370EB4">
        <w:rPr>
          <w:color w:val="FF0000"/>
          <w:sz w:val="24"/>
        </w:rPr>
        <w:t xml:space="preserve">This is a discussion paper and NOT for implementation. </w:t>
      </w:r>
      <w:r w:rsidR="00D348D5">
        <w:rPr>
          <w:color w:val="FF0000"/>
          <w:sz w:val="24"/>
        </w:rPr>
        <w:t xml:space="preserve">Texas </w:t>
      </w:r>
      <w:r w:rsidR="00517F7F" w:rsidRPr="00370EB4">
        <w:rPr>
          <w:color w:val="FF0000"/>
          <w:sz w:val="24"/>
        </w:rPr>
        <w:t xml:space="preserve">AEL intends </w:t>
      </w:r>
      <w:r w:rsidRPr="00370EB4">
        <w:rPr>
          <w:color w:val="FF0000"/>
          <w:sz w:val="24"/>
        </w:rPr>
        <w:t xml:space="preserve">to </w:t>
      </w:r>
      <w:r w:rsidR="002709D7" w:rsidRPr="00370EB4">
        <w:rPr>
          <w:color w:val="FF0000"/>
          <w:sz w:val="24"/>
        </w:rPr>
        <w:t xml:space="preserve">collect </w:t>
      </w:r>
      <w:r w:rsidR="00FC3809">
        <w:rPr>
          <w:color w:val="FF0000"/>
          <w:sz w:val="24"/>
        </w:rPr>
        <w:t>feedback via this sur</w:t>
      </w:r>
      <w:r w:rsidR="00A027D5">
        <w:rPr>
          <w:color w:val="FF0000"/>
          <w:sz w:val="24"/>
        </w:rPr>
        <w:t xml:space="preserve">vey </w:t>
      </w:r>
      <w:hyperlink r:id="rId11" w:history="1">
        <w:r w:rsidR="00155FA8" w:rsidRPr="00531825">
          <w:rPr>
            <w:rStyle w:val="Hyperlink"/>
            <w:sz w:val="24"/>
          </w:rPr>
          <w:t>https://www.surveymonkey.com/r/2FPWP6R</w:t>
        </w:r>
      </w:hyperlink>
      <w:r w:rsidR="00155FA8">
        <w:rPr>
          <w:color w:val="FF0000"/>
          <w:sz w:val="24"/>
        </w:rPr>
        <w:t xml:space="preserve"> </w:t>
      </w:r>
      <w:r w:rsidR="00A027D5">
        <w:rPr>
          <w:color w:val="FF0000"/>
          <w:sz w:val="24"/>
        </w:rPr>
        <w:t>until April 1</w:t>
      </w:r>
      <w:r w:rsidR="00A027D5" w:rsidRPr="00A027D5">
        <w:rPr>
          <w:color w:val="FF0000"/>
          <w:sz w:val="24"/>
          <w:vertAlign w:val="superscript"/>
        </w:rPr>
        <w:t>st</w:t>
      </w:r>
      <w:r w:rsidR="00A027D5">
        <w:rPr>
          <w:color w:val="FF0000"/>
          <w:sz w:val="24"/>
        </w:rPr>
        <w:t xml:space="preserve"> and then release the </w:t>
      </w:r>
      <w:r w:rsidR="000017A9">
        <w:rPr>
          <w:color w:val="FF0000"/>
          <w:sz w:val="24"/>
        </w:rPr>
        <w:t xml:space="preserve">finalized </w:t>
      </w:r>
      <w:r w:rsidR="00D371E9">
        <w:rPr>
          <w:color w:val="FF0000"/>
          <w:sz w:val="24"/>
        </w:rPr>
        <w:t xml:space="preserve">guidance, </w:t>
      </w:r>
      <w:r w:rsidR="001B5FDD">
        <w:rPr>
          <w:color w:val="FF0000"/>
          <w:sz w:val="24"/>
        </w:rPr>
        <w:t>a</w:t>
      </w:r>
      <w:r w:rsidR="00D371E9">
        <w:rPr>
          <w:color w:val="FF0000"/>
          <w:sz w:val="24"/>
        </w:rPr>
        <w:t xml:space="preserve"> </w:t>
      </w:r>
      <w:r w:rsidR="00663290">
        <w:rPr>
          <w:color w:val="FF0000"/>
          <w:sz w:val="24"/>
        </w:rPr>
        <w:t>tracking tool,</w:t>
      </w:r>
      <w:r w:rsidR="00D371E9">
        <w:rPr>
          <w:color w:val="FF0000"/>
          <w:sz w:val="24"/>
        </w:rPr>
        <w:t xml:space="preserve"> and an FAQ by the end of next week.</w:t>
      </w:r>
      <w:r w:rsidR="00A027D5">
        <w:rPr>
          <w:color w:val="FF0000"/>
          <w:sz w:val="24"/>
        </w:rPr>
        <w:t xml:space="preserve"> </w:t>
      </w:r>
    </w:p>
    <w:p w14:paraId="0B8FDDFB" w14:textId="77777777" w:rsidR="00AB750C" w:rsidRDefault="00AB750C" w:rsidP="006F1D5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SECTIONS</w:t>
      </w:r>
    </w:p>
    <w:p w14:paraId="2943A8A6" w14:textId="1236D4D6" w:rsidR="00AB750C" w:rsidRPr="00AB750C" w:rsidRDefault="00584873" w:rsidP="00AB750C">
      <w:pPr>
        <w:pStyle w:val="ListParagraph"/>
        <w:numPr>
          <w:ilvl w:val="0"/>
          <w:numId w:val="6"/>
        </w:numPr>
        <w:rPr>
          <w:color w:val="000000" w:themeColor="text1"/>
        </w:rPr>
      </w:pPr>
      <w:hyperlink w:anchor="_OVERVIEW" w:history="1">
        <w:r w:rsidR="00AB750C" w:rsidRPr="005938E3">
          <w:rPr>
            <w:rStyle w:val="Hyperlink"/>
          </w:rPr>
          <w:t>Overview</w:t>
        </w:r>
      </w:hyperlink>
    </w:p>
    <w:p w14:paraId="76C8DC7D" w14:textId="052233A0" w:rsidR="005C31AF" w:rsidRPr="00AB750C" w:rsidRDefault="00584873" w:rsidP="005C31AF">
      <w:pPr>
        <w:pStyle w:val="ListParagraph"/>
        <w:numPr>
          <w:ilvl w:val="0"/>
          <w:numId w:val="6"/>
        </w:numPr>
        <w:rPr>
          <w:rFonts w:eastAsia="Times New Roman"/>
        </w:rPr>
      </w:pPr>
      <w:hyperlink w:anchor="_PERSONALLY_IDENTIFIABLE_INFORMATION" w:history="1">
        <w:r w:rsidR="000245DE">
          <w:rPr>
            <w:rStyle w:val="Hyperlink"/>
            <w:rFonts w:eastAsia="Times New Roman"/>
          </w:rPr>
          <w:t xml:space="preserve">Personally </w:t>
        </w:r>
        <w:r w:rsidR="005C31AF" w:rsidRPr="005938E3">
          <w:rPr>
            <w:rStyle w:val="Hyperlink"/>
            <w:rFonts w:eastAsia="Times New Roman"/>
          </w:rPr>
          <w:t>Identifiable Information</w:t>
        </w:r>
      </w:hyperlink>
    </w:p>
    <w:p w14:paraId="23A9A034" w14:textId="0C5C3C3A" w:rsidR="00AB750C" w:rsidRPr="00AB750C" w:rsidRDefault="00584873" w:rsidP="00AB750C">
      <w:pPr>
        <w:pStyle w:val="ListParagraph"/>
        <w:numPr>
          <w:ilvl w:val="0"/>
          <w:numId w:val="6"/>
        </w:numPr>
        <w:rPr>
          <w:rFonts w:eastAsia="Times New Roman"/>
        </w:rPr>
      </w:pPr>
      <w:hyperlink w:anchor="_DEVELOP_A_PLAN" w:history="1">
        <w:r w:rsidR="00AB750C" w:rsidRPr="005938E3">
          <w:rPr>
            <w:rStyle w:val="Hyperlink"/>
            <w:rFonts w:eastAsia="Times New Roman"/>
          </w:rPr>
          <w:t xml:space="preserve">Develop a Plan with Your </w:t>
        </w:r>
        <w:bookmarkStart w:id="0" w:name="_GoBack"/>
        <w:r w:rsidR="00AB750C" w:rsidRPr="005938E3">
          <w:rPr>
            <w:rStyle w:val="Hyperlink"/>
            <w:rFonts w:eastAsia="Times New Roman"/>
          </w:rPr>
          <w:t>Administration</w:t>
        </w:r>
        <w:bookmarkEnd w:id="0"/>
      </w:hyperlink>
    </w:p>
    <w:p w14:paraId="1A74EC75" w14:textId="0B1D09EF" w:rsidR="00AB750C" w:rsidRPr="00AB750C" w:rsidRDefault="00584873" w:rsidP="002709D7">
      <w:pPr>
        <w:pStyle w:val="ListParagraph"/>
        <w:numPr>
          <w:ilvl w:val="0"/>
          <w:numId w:val="6"/>
        </w:numPr>
        <w:rPr>
          <w:rFonts w:eastAsia="Times New Roman"/>
        </w:rPr>
      </w:pPr>
      <w:hyperlink w:anchor="_INTAKE,_AT_A" w:history="1">
        <w:r w:rsidR="00AB750C" w:rsidRPr="005938E3">
          <w:rPr>
            <w:rStyle w:val="Hyperlink"/>
          </w:rPr>
          <w:t>Intake, at a Distance</w:t>
        </w:r>
      </w:hyperlink>
      <w:r w:rsidR="002709D7" w:rsidRPr="00AB750C">
        <w:rPr>
          <w:rFonts w:eastAsia="Times New Roman"/>
        </w:rPr>
        <w:t xml:space="preserve"> </w:t>
      </w:r>
    </w:p>
    <w:p w14:paraId="30610823" w14:textId="77777777" w:rsidR="00B6780C" w:rsidRPr="00B6780C" w:rsidRDefault="00584873" w:rsidP="00C26221">
      <w:pPr>
        <w:pStyle w:val="ListParagraph"/>
        <w:numPr>
          <w:ilvl w:val="0"/>
          <w:numId w:val="6"/>
        </w:numPr>
        <w:rPr>
          <w:rStyle w:val="Hyperlink"/>
          <w:rFonts w:eastAsia="Times New Roman"/>
          <w:color w:val="auto"/>
          <w:u w:val="none"/>
        </w:rPr>
      </w:pPr>
      <w:hyperlink w:anchor="_NEW_AND_RETURNING" w:history="1">
        <w:r w:rsidR="00AB750C" w:rsidRPr="00B6780C">
          <w:rPr>
            <w:rStyle w:val="Hyperlink"/>
            <w:rFonts w:eastAsia="Times New Roman"/>
          </w:rPr>
          <w:t>New and Returning Students Who Have Exited</w:t>
        </w:r>
      </w:hyperlink>
    </w:p>
    <w:p w14:paraId="1F8B97C1" w14:textId="26B60816" w:rsidR="00AB750C" w:rsidRPr="00B6780C" w:rsidRDefault="00584873" w:rsidP="00C26221">
      <w:pPr>
        <w:pStyle w:val="ListParagraph"/>
        <w:numPr>
          <w:ilvl w:val="0"/>
          <w:numId w:val="6"/>
        </w:numPr>
        <w:rPr>
          <w:rFonts w:eastAsia="Times New Roman"/>
        </w:rPr>
      </w:pPr>
      <w:hyperlink w:anchor="_SHORT_TERM_SELF-ATTESTED" w:history="1">
        <w:r w:rsidR="00AB750C" w:rsidRPr="00B6780C">
          <w:rPr>
            <w:rStyle w:val="Hyperlink"/>
            <w:rFonts w:eastAsia="Times New Roman"/>
          </w:rPr>
          <w:t>Shor</w:t>
        </w:r>
        <w:r w:rsidR="005938E3" w:rsidRPr="00B6780C">
          <w:rPr>
            <w:rStyle w:val="Hyperlink"/>
            <w:rFonts w:eastAsia="Times New Roman"/>
          </w:rPr>
          <w:t>t</w:t>
        </w:r>
        <w:r w:rsidR="00AB750C" w:rsidRPr="00B6780C">
          <w:rPr>
            <w:rStyle w:val="Hyperlink"/>
            <w:rFonts w:eastAsia="Times New Roman"/>
          </w:rPr>
          <w:t>-term Self-Attested Eligibility Determination</w:t>
        </w:r>
      </w:hyperlink>
    </w:p>
    <w:p w14:paraId="22A607E4" w14:textId="10776B36" w:rsidR="00AB750C" w:rsidRPr="00AB750C" w:rsidRDefault="00584873" w:rsidP="00AB750C">
      <w:pPr>
        <w:pStyle w:val="ListParagraph"/>
        <w:numPr>
          <w:ilvl w:val="0"/>
          <w:numId w:val="6"/>
        </w:numPr>
        <w:rPr>
          <w:rFonts w:eastAsia="Times New Roman"/>
        </w:rPr>
      </w:pPr>
      <w:hyperlink w:anchor="_DOCUMENTATION_AND_TEAMS" w:history="1">
        <w:r w:rsidR="57DEABF7" w:rsidRPr="005938E3">
          <w:rPr>
            <w:rStyle w:val="Hyperlink"/>
            <w:rFonts w:eastAsia="Times New Roman"/>
          </w:rPr>
          <w:t xml:space="preserve">Documentation and </w:t>
        </w:r>
        <w:r w:rsidR="00AB750C" w:rsidRPr="005938E3">
          <w:rPr>
            <w:rStyle w:val="Hyperlink"/>
            <w:rFonts w:eastAsia="Times New Roman"/>
          </w:rPr>
          <w:t xml:space="preserve">TEAMS Data Entry for New Students </w:t>
        </w:r>
      </w:hyperlink>
      <w:r w:rsidR="00AB750C" w:rsidRPr="4D5E07F5">
        <w:rPr>
          <w:rFonts w:eastAsia="Times New Roman"/>
        </w:rPr>
        <w:t xml:space="preserve"> </w:t>
      </w:r>
    </w:p>
    <w:p w14:paraId="56898746" w14:textId="77777777" w:rsidR="00AB750C" w:rsidRPr="00AB750C" w:rsidRDefault="00AB750C" w:rsidP="00AB750C">
      <w:pPr>
        <w:ind w:left="406"/>
        <w:rPr>
          <w:b/>
          <w:bCs/>
          <w:color w:val="000000" w:themeColor="text1"/>
        </w:rPr>
      </w:pPr>
    </w:p>
    <w:p w14:paraId="75177346" w14:textId="5B58B6FB" w:rsidR="006F1D53" w:rsidRPr="00AB750C" w:rsidRDefault="00AB750C" w:rsidP="008E0E7D">
      <w:pPr>
        <w:pStyle w:val="Heading1"/>
        <w:numPr>
          <w:ilvl w:val="0"/>
          <w:numId w:val="11"/>
        </w:numPr>
      </w:pPr>
      <w:bookmarkStart w:id="1" w:name="_OVERVIEW"/>
      <w:bookmarkEnd w:id="1"/>
      <w:r w:rsidRPr="00AB750C">
        <w:t>OVERVIEW</w:t>
      </w:r>
    </w:p>
    <w:p w14:paraId="1FAE4562" w14:textId="7DE9E938" w:rsidR="006F1D53" w:rsidRPr="0073782D" w:rsidRDefault="006F1D53" w:rsidP="006F1D53">
      <w:pPr>
        <w:rPr>
          <w:b/>
          <w:bCs/>
          <w:color w:val="000000" w:themeColor="text1"/>
        </w:rPr>
      </w:pPr>
      <w:r>
        <w:rPr>
          <w:color w:val="000000" w:themeColor="text1"/>
        </w:rPr>
        <w:t>As individuals are increasingly restricted to their homes and want to remain productive, AEL services are a natural alternative</w:t>
      </w:r>
      <w:r w:rsidR="00E64696">
        <w:rPr>
          <w:color w:val="000000" w:themeColor="text1"/>
        </w:rPr>
        <w:t xml:space="preserve"> when individuals desire </w:t>
      </w:r>
      <w:r w:rsidR="00CB592B">
        <w:rPr>
          <w:color w:val="000000" w:themeColor="text1"/>
        </w:rPr>
        <w:t xml:space="preserve">education, </w:t>
      </w:r>
      <w:r w:rsidR="00E64696">
        <w:rPr>
          <w:color w:val="000000" w:themeColor="text1"/>
        </w:rPr>
        <w:t>support, community, stability, and enrichment</w:t>
      </w:r>
      <w:r>
        <w:rPr>
          <w:color w:val="000000" w:themeColor="text1"/>
        </w:rPr>
        <w:t>. Additionally, students will increasingly face employment challenges including decreased hours and unemployment</w:t>
      </w:r>
      <w:r w:rsidR="00E64696">
        <w:rPr>
          <w:color w:val="000000" w:themeColor="text1"/>
        </w:rPr>
        <w:t xml:space="preserve"> and </w:t>
      </w:r>
      <w:r>
        <w:rPr>
          <w:color w:val="000000" w:themeColor="text1"/>
        </w:rPr>
        <w:t>ma</w:t>
      </w:r>
      <w:r w:rsidR="00E64696">
        <w:rPr>
          <w:color w:val="000000" w:themeColor="text1"/>
        </w:rPr>
        <w:t>y</w:t>
      </w:r>
      <w:r>
        <w:rPr>
          <w:color w:val="000000" w:themeColor="text1"/>
        </w:rPr>
        <w:t xml:space="preserve"> turn to AEL services to take the </w:t>
      </w:r>
      <w:r w:rsidR="00E64696">
        <w:rPr>
          <w:color w:val="000000" w:themeColor="text1"/>
        </w:rPr>
        <w:t xml:space="preserve">time </w:t>
      </w:r>
      <w:r>
        <w:rPr>
          <w:color w:val="000000" w:themeColor="text1"/>
        </w:rPr>
        <w:t>to build skills or complete high school equivalency.</w:t>
      </w:r>
    </w:p>
    <w:p w14:paraId="7BA88B4D" w14:textId="767026EA" w:rsidR="006F1D53" w:rsidRPr="00DE2D6F" w:rsidRDefault="006F1D53" w:rsidP="006F1D53">
      <w:pPr>
        <w:rPr>
          <w:color w:val="000000" w:themeColor="text1"/>
        </w:rPr>
      </w:pPr>
      <w:r w:rsidRPr="00DE2D6F">
        <w:t>Serving new students at a distance</w:t>
      </w:r>
      <w:r>
        <w:t xml:space="preserve"> will require dramatic changes to </w:t>
      </w:r>
      <w:r w:rsidR="00E64696">
        <w:t xml:space="preserve">traditional </w:t>
      </w:r>
      <w:r>
        <w:t xml:space="preserve">intake and enrollment, pre-testing and eligibility determination, and distance and remote services. </w:t>
      </w:r>
    </w:p>
    <w:p w14:paraId="121DABCA" w14:textId="21751B3F" w:rsidR="00060325" w:rsidRDefault="00060325" w:rsidP="00060325">
      <w:pPr>
        <w:pStyle w:val="Heading1"/>
        <w:numPr>
          <w:ilvl w:val="0"/>
          <w:numId w:val="11"/>
        </w:numPr>
      </w:pPr>
      <w:bookmarkStart w:id="2" w:name="_PERSONALLY_IDENTIFIABLE_INFORMATION"/>
      <w:bookmarkEnd w:id="2"/>
      <w:r w:rsidRPr="00AB750C">
        <w:rPr>
          <w:rFonts w:eastAsia="Times New Roman"/>
        </w:rPr>
        <w:t xml:space="preserve">PERSONALLY </w:t>
      </w:r>
      <w:r>
        <w:rPr>
          <w:rFonts w:eastAsia="Times New Roman"/>
        </w:rPr>
        <w:t>IDENTIFIABLE</w:t>
      </w:r>
      <w:r w:rsidRPr="00AB750C">
        <w:rPr>
          <w:rFonts w:eastAsia="Times New Roman"/>
        </w:rPr>
        <w:t xml:space="preserve"> INFORMATION</w:t>
      </w:r>
    </w:p>
    <w:p w14:paraId="77CCF6F0" w14:textId="77777777" w:rsidR="00AE5B76" w:rsidRDefault="00060325" w:rsidP="00060325">
      <w:pPr>
        <w:pStyle w:val="ListParagraph"/>
        <w:spacing w:after="120"/>
        <w:ind w:left="0"/>
      </w:pPr>
      <w:r>
        <w:t xml:space="preserve">When implementing new process and procedures for collecting and sharing student information, WD Letter 02-18 requirements and protocols must be followed. </w:t>
      </w:r>
      <w:r w:rsidR="007961D2">
        <w:t xml:space="preserve">The protection of student information is the responsibility of all of us and </w:t>
      </w:r>
      <w:r w:rsidR="00AE5B76">
        <w:t>grantees must ensure they are adhering to Agency policy when implementing new procedures.</w:t>
      </w:r>
    </w:p>
    <w:p w14:paraId="3A06491C" w14:textId="77777777" w:rsidR="00F2342F" w:rsidRDefault="00F2342F" w:rsidP="00060325">
      <w:pPr>
        <w:pStyle w:val="ListParagraph"/>
        <w:spacing w:after="120"/>
        <w:ind w:left="0"/>
      </w:pPr>
    </w:p>
    <w:p w14:paraId="17542785" w14:textId="1C02FF3B" w:rsidR="00060325" w:rsidRDefault="00060325" w:rsidP="00F2342F">
      <w:pPr>
        <w:pStyle w:val="ListParagraph"/>
        <w:spacing w:after="120"/>
        <w:ind w:left="0"/>
        <w:rPr>
          <w:rStyle w:val="Hyperlink"/>
        </w:rPr>
      </w:pPr>
      <w:r>
        <w:t xml:space="preserve">You can locate this guidance at  </w:t>
      </w:r>
      <w:hyperlink r:id="rId12" w:history="1">
        <w:r w:rsidRPr="00137884">
          <w:rPr>
            <w:rStyle w:val="Hyperlink"/>
          </w:rPr>
          <w:t>https://twc.texas.gov/files/policy_letters/wd-02-18-twc.pdf</w:t>
        </w:r>
      </w:hyperlink>
    </w:p>
    <w:p w14:paraId="0BF50CDA" w14:textId="00389EB9" w:rsidR="00910443" w:rsidRPr="00AB750C" w:rsidRDefault="00AB750C" w:rsidP="008E0E7D">
      <w:pPr>
        <w:pStyle w:val="Heading1"/>
        <w:numPr>
          <w:ilvl w:val="0"/>
          <w:numId w:val="11"/>
        </w:numPr>
      </w:pPr>
      <w:bookmarkStart w:id="3" w:name="_DEVELOP_A_PLAN"/>
      <w:bookmarkEnd w:id="3"/>
      <w:r w:rsidRPr="00AB750C">
        <w:rPr>
          <w:rFonts w:eastAsia="Times New Roman"/>
        </w:rPr>
        <w:t>DEVELOP A PLAN WITH YOUR ADMINISTRATION</w:t>
      </w:r>
    </w:p>
    <w:p w14:paraId="52FAAEAF" w14:textId="3DC1366A" w:rsidR="00910443" w:rsidRDefault="00910443" w:rsidP="00910443">
      <w:pPr>
        <w:rPr>
          <w:rFonts w:eastAsia="Times New Roman"/>
        </w:rPr>
      </w:pPr>
      <w:r>
        <w:rPr>
          <w:rFonts w:eastAsia="Times New Roman"/>
        </w:rPr>
        <w:t xml:space="preserve">Local providers </w:t>
      </w:r>
      <w:r w:rsidR="00E24432">
        <w:rPr>
          <w:rFonts w:eastAsia="Times New Roman"/>
        </w:rPr>
        <w:t>may</w:t>
      </w:r>
      <w:r>
        <w:rPr>
          <w:rFonts w:eastAsia="Times New Roman"/>
        </w:rPr>
        <w:t xml:space="preserve"> develop a plan and consider how they want to serve all students most effectively. </w:t>
      </w:r>
    </w:p>
    <w:p w14:paraId="760C3ED8" w14:textId="77777777" w:rsidR="00910443" w:rsidRDefault="00910443" w:rsidP="00910443">
      <w:pPr>
        <w:rPr>
          <w:rFonts w:eastAsia="Times New Roman"/>
        </w:rPr>
      </w:pPr>
      <w:r>
        <w:rPr>
          <w:rFonts w:eastAsia="Times New Roman"/>
        </w:rPr>
        <w:t xml:space="preserve">Considerations may include: </w:t>
      </w:r>
    </w:p>
    <w:p w14:paraId="4ED3EB6A" w14:textId="67C06236" w:rsidR="00910443" w:rsidRDefault="00607E7E" w:rsidP="0091044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e</w:t>
      </w:r>
      <w:r w:rsidR="00910443">
        <w:rPr>
          <w:rFonts w:eastAsia="Times New Roman"/>
        </w:rPr>
        <w:t xml:space="preserve">xtent organizations </w:t>
      </w:r>
      <w:r w:rsidR="00E24432">
        <w:rPr>
          <w:rFonts w:eastAsia="Times New Roman"/>
        </w:rPr>
        <w:t>want and are able</w:t>
      </w:r>
      <w:r w:rsidR="00F2342F">
        <w:rPr>
          <w:rFonts w:eastAsia="Times New Roman"/>
        </w:rPr>
        <w:t xml:space="preserve"> </w:t>
      </w:r>
      <w:r w:rsidR="00910443">
        <w:rPr>
          <w:rFonts w:eastAsia="Times New Roman"/>
        </w:rPr>
        <w:t xml:space="preserve">to serve new students </w:t>
      </w:r>
    </w:p>
    <w:p w14:paraId="32FB2098" w14:textId="7C2BBA97" w:rsidR="00910443" w:rsidRDefault="00E57615" w:rsidP="0091044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</w:t>
      </w:r>
      <w:r w:rsidR="00910443" w:rsidRPr="00910443">
        <w:rPr>
          <w:rFonts w:eastAsia="Times New Roman"/>
        </w:rPr>
        <w:t xml:space="preserve">ethods to prioritize </w:t>
      </w:r>
      <w:r w:rsidR="00E24432">
        <w:rPr>
          <w:rFonts w:eastAsia="Times New Roman"/>
        </w:rPr>
        <w:t xml:space="preserve">serving </w:t>
      </w:r>
      <w:r w:rsidR="00910443" w:rsidRPr="00910443">
        <w:rPr>
          <w:rFonts w:eastAsia="Times New Roman"/>
        </w:rPr>
        <w:t>currently enrolled students</w:t>
      </w:r>
      <w:r w:rsidR="00910443">
        <w:rPr>
          <w:rFonts w:eastAsia="Times New Roman"/>
        </w:rPr>
        <w:t xml:space="preserve"> </w:t>
      </w:r>
      <w:r w:rsidR="00E24432">
        <w:rPr>
          <w:rFonts w:eastAsia="Times New Roman"/>
        </w:rPr>
        <w:t xml:space="preserve">and </w:t>
      </w:r>
      <w:r w:rsidR="00910443">
        <w:rPr>
          <w:rFonts w:eastAsia="Times New Roman"/>
        </w:rPr>
        <w:t>admitting new students</w:t>
      </w:r>
      <w:r w:rsidR="00910443" w:rsidRPr="00910443">
        <w:rPr>
          <w:rFonts w:eastAsia="Times New Roman"/>
        </w:rPr>
        <w:t xml:space="preserve"> </w:t>
      </w:r>
    </w:p>
    <w:p w14:paraId="671E2DF3" w14:textId="719C593A" w:rsidR="00910443" w:rsidRDefault="00607E7E" w:rsidP="0091044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The e</w:t>
      </w:r>
      <w:r w:rsidR="00910443" w:rsidRPr="00910443">
        <w:rPr>
          <w:rFonts w:eastAsia="Times New Roman"/>
        </w:rPr>
        <w:t xml:space="preserve">xtent free online resources </w:t>
      </w:r>
      <w:r w:rsidR="00E24432">
        <w:rPr>
          <w:rFonts w:eastAsia="Times New Roman"/>
        </w:rPr>
        <w:t xml:space="preserve">are available to be </w:t>
      </w:r>
      <w:r w:rsidR="00910443" w:rsidRPr="00910443">
        <w:rPr>
          <w:rFonts w:eastAsia="Times New Roman"/>
        </w:rPr>
        <w:t xml:space="preserve">used </w:t>
      </w:r>
      <w:r w:rsidR="00910443">
        <w:rPr>
          <w:rFonts w:eastAsia="Times New Roman"/>
        </w:rPr>
        <w:t xml:space="preserve">with new students </w:t>
      </w:r>
      <w:r w:rsidR="00910443" w:rsidRPr="00910443">
        <w:rPr>
          <w:rFonts w:eastAsia="Times New Roman"/>
        </w:rPr>
        <w:t xml:space="preserve">as opposed to </w:t>
      </w:r>
      <w:r w:rsidR="00E24432">
        <w:rPr>
          <w:rFonts w:eastAsia="Times New Roman"/>
        </w:rPr>
        <w:t xml:space="preserve">acquiring new </w:t>
      </w:r>
      <w:r w:rsidR="00910443" w:rsidRPr="00910443">
        <w:rPr>
          <w:rFonts w:eastAsia="Times New Roman"/>
        </w:rPr>
        <w:t>licenses on distance learning software</w:t>
      </w:r>
    </w:p>
    <w:p w14:paraId="0BD5AF1A" w14:textId="6C5F558E" w:rsidR="00910443" w:rsidRDefault="00910443" w:rsidP="0091044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Developing </w:t>
      </w:r>
      <w:r w:rsidR="006223D7">
        <w:rPr>
          <w:rFonts w:eastAsia="Times New Roman"/>
        </w:rPr>
        <w:t xml:space="preserve">instructional </w:t>
      </w:r>
      <w:r w:rsidR="00271063">
        <w:rPr>
          <w:rFonts w:eastAsia="Times New Roman"/>
        </w:rPr>
        <w:t xml:space="preserve">leadership </w:t>
      </w:r>
      <w:r w:rsidR="00AF2C9E">
        <w:rPr>
          <w:rFonts w:eastAsia="Times New Roman"/>
        </w:rPr>
        <w:t xml:space="preserve">that assist </w:t>
      </w:r>
      <w:r w:rsidR="00825184">
        <w:rPr>
          <w:rFonts w:eastAsia="Times New Roman"/>
        </w:rPr>
        <w:t>students whose academic preparedness has not been determined through a comprehensive assessment</w:t>
      </w:r>
      <w:r w:rsidR="006F024E">
        <w:rPr>
          <w:rFonts w:eastAsia="Times New Roman"/>
        </w:rPr>
        <w:t xml:space="preserve">, which normally would include academic testing to determine placement. </w:t>
      </w:r>
    </w:p>
    <w:p w14:paraId="6AEC9B67" w14:textId="77777777" w:rsidR="0009696C" w:rsidRPr="0009696C" w:rsidRDefault="00FF5897" w:rsidP="0091044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>Methods for documenting, retaining, and securing student information as well as instructional time</w:t>
      </w:r>
    </w:p>
    <w:p w14:paraId="2BD6F513" w14:textId="77777777" w:rsidR="0009696C" w:rsidRPr="0009696C" w:rsidRDefault="0009696C" w:rsidP="0009696C">
      <w:pPr>
        <w:ind w:left="360"/>
        <w:rPr>
          <w:rFonts w:eastAsia="Times New Roman"/>
        </w:rPr>
      </w:pPr>
      <w:r w:rsidRPr="0009696C">
        <w:rPr>
          <w:rFonts w:eastAsia="Times New Roman"/>
        </w:rPr>
        <w:t xml:space="preserve">Providers have the option not to admit students at this time. </w:t>
      </w:r>
    </w:p>
    <w:p w14:paraId="06F15531" w14:textId="79922522" w:rsidR="006F1D53" w:rsidRPr="00AB750C" w:rsidRDefault="00AB750C" w:rsidP="008E0E7D">
      <w:pPr>
        <w:pStyle w:val="Heading1"/>
        <w:numPr>
          <w:ilvl w:val="0"/>
          <w:numId w:val="11"/>
        </w:numPr>
      </w:pPr>
      <w:bookmarkStart w:id="4" w:name="_INTAKE,_AT_A"/>
      <w:bookmarkEnd w:id="4"/>
      <w:r w:rsidRPr="00AB750C">
        <w:t>INTAKE, AT A DISTANCE</w:t>
      </w:r>
    </w:p>
    <w:p w14:paraId="735DEDD9" w14:textId="77777777" w:rsidR="00910443" w:rsidRDefault="00910443" w:rsidP="00910443">
      <w:r>
        <w:t xml:space="preserve">Many programs have asked how they can admit new students to services when schools are closed and social distancing is in place. </w:t>
      </w:r>
    </w:p>
    <w:p w14:paraId="757A8EBF" w14:textId="6D1A7AA3" w:rsidR="00910443" w:rsidRDefault="00910443" w:rsidP="00910443">
      <w:pPr>
        <w:rPr>
          <w:rFonts w:eastAsia="Times New Roman"/>
        </w:rPr>
      </w:pPr>
      <w:r>
        <w:t xml:space="preserve">New students </w:t>
      </w:r>
      <w:r>
        <w:rPr>
          <w:rFonts w:eastAsia="Times New Roman"/>
        </w:rPr>
        <w:t>are seeking AEL services in a variety of ways including calls, email</w:t>
      </w:r>
      <w:r w:rsidR="00042E04">
        <w:rPr>
          <w:rFonts w:eastAsia="Times New Roman"/>
        </w:rPr>
        <w:t>, emailing and entering</w:t>
      </w:r>
      <w:r w:rsidR="0060720F">
        <w:rPr>
          <w:rFonts w:eastAsia="Times New Roman"/>
        </w:rPr>
        <w:t xml:space="preserve"> information</w:t>
      </w:r>
      <w:r>
        <w:rPr>
          <w:rFonts w:eastAsia="Times New Roman"/>
        </w:rPr>
        <w:t xml:space="preserve"> into online enrollment systems. </w:t>
      </w:r>
      <w:r w:rsidR="0008759A">
        <w:rPr>
          <w:rFonts w:eastAsia="Times New Roman"/>
        </w:rPr>
        <w:t>Some are</w:t>
      </w:r>
      <w:r w:rsidR="00333706">
        <w:rPr>
          <w:rFonts w:eastAsia="Times New Roman"/>
        </w:rPr>
        <w:t xml:space="preserve"> also learning about</w:t>
      </w:r>
      <w:r>
        <w:rPr>
          <w:rFonts w:eastAsia="Times New Roman"/>
        </w:rPr>
        <w:t xml:space="preserve"> remote learning options </w:t>
      </w:r>
      <w:r w:rsidR="0060720F">
        <w:rPr>
          <w:rFonts w:eastAsia="Times New Roman"/>
        </w:rPr>
        <w:t xml:space="preserve">through word of mouth and seek enrollment options. </w:t>
      </w:r>
      <w:r>
        <w:rPr>
          <w:rFonts w:eastAsia="Times New Roman"/>
        </w:rPr>
        <w:t xml:space="preserve">  AEL providers should continue to </w:t>
      </w:r>
      <w:r w:rsidR="0060720F">
        <w:rPr>
          <w:rFonts w:eastAsia="Times New Roman"/>
        </w:rPr>
        <w:t>find</w:t>
      </w:r>
      <w:r>
        <w:rPr>
          <w:rFonts w:eastAsia="Times New Roman"/>
        </w:rPr>
        <w:t xml:space="preserve"> safe, effective, and efficient ways to positively respond to new student inquiries. </w:t>
      </w:r>
    </w:p>
    <w:p w14:paraId="79C32B65" w14:textId="1D8BC6D4" w:rsidR="00910443" w:rsidRDefault="00910443" w:rsidP="00910443">
      <w:pPr>
        <w:rPr>
          <w:rFonts w:eastAsia="Times New Roman"/>
        </w:rPr>
      </w:pPr>
      <w:r>
        <w:rPr>
          <w:rFonts w:eastAsia="Times New Roman"/>
        </w:rPr>
        <w:t xml:space="preserve">Intake </w:t>
      </w:r>
      <w:r w:rsidR="0060720F">
        <w:rPr>
          <w:rFonts w:eastAsia="Times New Roman"/>
        </w:rPr>
        <w:t>may</w:t>
      </w:r>
      <w:r>
        <w:rPr>
          <w:rFonts w:eastAsia="Times New Roman"/>
        </w:rPr>
        <w:t xml:space="preserve"> be managed at a distance</w:t>
      </w:r>
      <w:r w:rsidR="00955F2D">
        <w:rPr>
          <w:rFonts w:eastAsia="Times New Roman"/>
        </w:rPr>
        <w:t xml:space="preserve">, but providers must </w:t>
      </w:r>
      <w:r w:rsidR="0060720F">
        <w:rPr>
          <w:rFonts w:eastAsia="Times New Roman"/>
        </w:rPr>
        <w:t xml:space="preserve">pay </w:t>
      </w:r>
      <w:r w:rsidR="0077692D">
        <w:rPr>
          <w:rFonts w:eastAsia="Times New Roman"/>
        </w:rPr>
        <w:t xml:space="preserve">rigorous </w:t>
      </w:r>
      <w:r w:rsidR="00955F2D">
        <w:rPr>
          <w:rFonts w:eastAsia="Times New Roman"/>
        </w:rPr>
        <w:t xml:space="preserve">attention to </w:t>
      </w:r>
      <w:r w:rsidR="0060720F">
        <w:rPr>
          <w:rFonts w:eastAsia="Times New Roman"/>
        </w:rPr>
        <w:t xml:space="preserve">protecting </w:t>
      </w:r>
      <w:r w:rsidR="00955F2D">
        <w:rPr>
          <w:rFonts w:eastAsia="Times New Roman"/>
        </w:rPr>
        <w:t xml:space="preserve"> personally identifying information (refer to PII section).  </w:t>
      </w:r>
      <w:r>
        <w:rPr>
          <w:rFonts w:eastAsia="Times New Roman"/>
        </w:rPr>
        <w:t xml:space="preserve">The </w:t>
      </w:r>
      <w:r w:rsidR="00955F2D">
        <w:rPr>
          <w:rFonts w:eastAsia="Times New Roman"/>
        </w:rPr>
        <w:t xml:space="preserve">following </w:t>
      </w:r>
      <w:r>
        <w:rPr>
          <w:rFonts w:eastAsia="Times New Roman"/>
        </w:rPr>
        <w:t xml:space="preserve">methods </w:t>
      </w:r>
      <w:r w:rsidR="0060720F">
        <w:rPr>
          <w:rFonts w:eastAsia="Times New Roman"/>
        </w:rPr>
        <w:t xml:space="preserve">to collect enrollment information </w:t>
      </w:r>
      <w:r>
        <w:rPr>
          <w:rFonts w:eastAsia="Times New Roman"/>
        </w:rPr>
        <w:t>have been suggested by providers:</w:t>
      </w:r>
    </w:p>
    <w:p w14:paraId="4F64C531" w14:textId="3B8F90BF" w:rsidR="00910443" w:rsidRDefault="00910443" w:rsidP="0091044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Conduct </w:t>
      </w:r>
      <w:r w:rsidR="0060720F">
        <w:rPr>
          <w:rFonts w:eastAsia="Times New Roman"/>
        </w:rPr>
        <w:t xml:space="preserve">interviews </w:t>
      </w:r>
      <w:r>
        <w:rPr>
          <w:rFonts w:eastAsia="Times New Roman"/>
        </w:rPr>
        <w:t>over the phone, through email</w:t>
      </w:r>
      <w:r w:rsidR="00955F2D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205434">
        <w:rPr>
          <w:rFonts w:eastAsia="Times New Roman"/>
        </w:rPr>
        <w:t xml:space="preserve">in </w:t>
      </w:r>
      <w:r w:rsidRPr="00910443">
        <w:rPr>
          <w:rFonts w:eastAsia="Times New Roman"/>
        </w:rPr>
        <w:t>online enrollment systems</w:t>
      </w:r>
      <w:r w:rsidR="00955F2D">
        <w:rPr>
          <w:rFonts w:eastAsia="Times New Roman"/>
        </w:rPr>
        <w:t xml:space="preserve">, or </w:t>
      </w:r>
      <w:r w:rsidR="00205434">
        <w:rPr>
          <w:rFonts w:eastAsia="Times New Roman"/>
        </w:rPr>
        <w:t>in real-</w:t>
      </w:r>
      <w:r w:rsidR="00955F2D">
        <w:rPr>
          <w:rFonts w:eastAsia="Times New Roman"/>
        </w:rPr>
        <w:t>time chat</w:t>
      </w:r>
      <w:r>
        <w:rPr>
          <w:rFonts w:eastAsia="Times New Roman"/>
        </w:rPr>
        <w:t>.</w:t>
      </w:r>
      <w:r w:rsidR="00955F2D">
        <w:rPr>
          <w:rFonts w:eastAsia="Times New Roman"/>
        </w:rPr>
        <w:t xml:space="preserve">  </w:t>
      </w:r>
    </w:p>
    <w:p w14:paraId="231B81AE" w14:textId="693BAEB7" w:rsidR="00412832" w:rsidRDefault="00910443" w:rsidP="0091044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</w:t>
      </w:r>
      <w:r w:rsidRPr="00910443">
        <w:rPr>
          <w:rFonts w:eastAsia="Times New Roman"/>
        </w:rPr>
        <w:t>inaliz</w:t>
      </w:r>
      <w:r w:rsidR="0060720F">
        <w:rPr>
          <w:rFonts w:eastAsia="Times New Roman"/>
        </w:rPr>
        <w:t>e</w:t>
      </w:r>
      <w:r w:rsidRPr="00910443">
        <w:rPr>
          <w:rFonts w:eastAsia="Times New Roman"/>
        </w:rPr>
        <w:t xml:space="preserve"> enrollment </w:t>
      </w:r>
      <w:r w:rsidR="00F55918">
        <w:rPr>
          <w:rFonts w:eastAsia="Times New Roman"/>
        </w:rPr>
        <w:t xml:space="preserve">form and release of information </w:t>
      </w:r>
      <w:r w:rsidR="0060720F">
        <w:rPr>
          <w:rFonts w:eastAsia="Times New Roman"/>
        </w:rPr>
        <w:t xml:space="preserve">documentation </w:t>
      </w:r>
      <w:r w:rsidRPr="00910443">
        <w:rPr>
          <w:rFonts w:eastAsia="Times New Roman"/>
        </w:rPr>
        <w:t xml:space="preserve">with </w:t>
      </w:r>
      <w:r>
        <w:rPr>
          <w:rFonts w:eastAsia="Times New Roman"/>
        </w:rPr>
        <w:t xml:space="preserve">the student’s signature </w:t>
      </w:r>
      <w:r w:rsidR="0046207D">
        <w:rPr>
          <w:rFonts w:eastAsia="Times New Roman"/>
        </w:rPr>
        <w:t>through:</w:t>
      </w:r>
    </w:p>
    <w:p w14:paraId="4E50E5FD" w14:textId="26A97C41" w:rsidR="00FB7F4F" w:rsidRDefault="0046207D" w:rsidP="00562696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confirmation email </w:t>
      </w:r>
    </w:p>
    <w:p w14:paraId="2974E407" w14:textId="77777777" w:rsidR="00562696" w:rsidRDefault="00562696" w:rsidP="00562696">
      <w:pPr>
        <w:pStyle w:val="ListParagraph"/>
        <w:numPr>
          <w:ilvl w:val="0"/>
          <w:numId w:val="15"/>
        </w:numPr>
        <w:rPr>
          <w:rFonts w:eastAsia="Times New Roman"/>
        </w:rPr>
      </w:pPr>
      <w:r>
        <w:rPr>
          <w:rFonts w:eastAsia="Times New Roman"/>
        </w:rPr>
        <w:t xml:space="preserve">electronic signature via a commercial service like DocuSign®  </w:t>
      </w:r>
    </w:p>
    <w:p w14:paraId="25CD866A" w14:textId="1AF87E71" w:rsidR="00562696" w:rsidRDefault="00412832" w:rsidP="00562696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562696">
        <w:rPr>
          <w:rFonts w:eastAsia="Times New Roman"/>
        </w:rPr>
        <w:t>email confirmation accepting “terms” for sharing and release of information ((</w:t>
      </w:r>
      <w:r w:rsidR="00C34583" w:rsidRPr="00562696">
        <w:rPr>
          <w:rFonts w:eastAsia="Times New Roman"/>
        </w:rPr>
        <w:t xml:space="preserve">return email from the students as proof </w:t>
      </w:r>
      <w:r w:rsidRPr="00562696">
        <w:rPr>
          <w:rFonts w:eastAsia="Times New Roman"/>
        </w:rPr>
        <w:t xml:space="preserve">of release </w:t>
      </w:r>
      <w:r w:rsidR="00C34583" w:rsidRPr="00562696">
        <w:rPr>
          <w:rFonts w:eastAsia="Times New Roman"/>
        </w:rPr>
        <w:t xml:space="preserve">until a hand </w:t>
      </w:r>
      <w:r w:rsidR="00753E50" w:rsidRPr="00562696">
        <w:rPr>
          <w:rFonts w:eastAsia="Times New Roman"/>
        </w:rPr>
        <w:t xml:space="preserve">or digital </w:t>
      </w:r>
      <w:r w:rsidR="00C34583" w:rsidRPr="00562696">
        <w:rPr>
          <w:rFonts w:eastAsia="Times New Roman"/>
        </w:rPr>
        <w:t>signature can be obtained</w:t>
      </w:r>
      <w:r w:rsidRPr="00562696">
        <w:rPr>
          <w:rFonts w:eastAsia="Times New Roman"/>
        </w:rPr>
        <w:t>)</w:t>
      </w:r>
    </w:p>
    <w:p w14:paraId="14171A8A" w14:textId="77777777" w:rsidR="00562696" w:rsidRPr="00562696" w:rsidRDefault="00955F2D" w:rsidP="00562696">
      <w:pPr>
        <w:pStyle w:val="ListParagraph"/>
        <w:numPr>
          <w:ilvl w:val="0"/>
          <w:numId w:val="15"/>
        </w:numPr>
        <w:rPr>
          <w:rFonts w:eastAsia="Times New Roman"/>
        </w:rPr>
      </w:pPr>
      <w:r w:rsidRPr="00A758CD">
        <w:t xml:space="preserve">enrollment forms </w:t>
      </w:r>
      <w:r w:rsidR="14D065C2" w:rsidRPr="00A758CD">
        <w:t>available</w:t>
      </w:r>
      <w:r w:rsidRPr="00A758CD">
        <w:t xml:space="preserve"> in a secure location outside their building </w:t>
      </w:r>
      <w:r w:rsidR="00562696">
        <w:t xml:space="preserve">or open lobby area </w:t>
      </w:r>
      <w:r w:rsidR="09D4A2ED" w:rsidRPr="00A758CD">
        <w:t xml:space="preserve">and </w:t>
      </w:r>
      <w:r w:rsidRPr="00A758CD">
        <w:t>have a locked dropbox for completed forms.</w:t>
      </w:r>
    </w:p>
    <w:p w14:paraId="3BF1518D" w14:textId="0DDDE140" w:rsidR="005568B2" w:rsidRPr="00A758CD" w:rsidRDefault="00F17496" w:rsidP="00562696">
      <w:pPr>
        <w:pStyle w:val="ListParagraph"/>
        <w:numPr>
          <w:ilvl w:val="0"/>
          <w:numId w:val="15"/>
        </w:numPr>
      </w:pPr>
      <w:r>
        <w:t>Snail mail with self</w:t>
      </w:r>
      <w:r w:rsidR="00FA0309">
        <w:t>-</w:t>
      </w:r>
      <w:r>
        <w:t>addressed paid postage envelope</w:t>
      </w:r>
    </w:p>
    <w:p w14:paraId="25C31FE3" w14:textId="5C987F77" w:rsidR="00910443" w:rsidRDefault="00910443" w:rsidP="00412832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412832">
        <w:rPr>
          <w:rFonts w:eastAsia="Times New Roman"/>
        </w:rPr>
        <w:t xml:space="preserve">Local programs </w:t>
      </w:r>
      <w:r w:rsidR="00C34583" w:rsidRPr="00412832">
        <w:rPr>
          <w:rFonts w:eastAsia="Times New Roman"/>
        </w:rPr>
        <w:t xml:space="preserve">must </w:t>
      </w:r>
      <w:r w:rsidR="00753E50" w:rsidRPr="00412832">
        <w:rPr>
          <w:rFonts w:eastAsia="Times New Roman"/>
        </w:rPr>
        <w:t xml:space="preserve">create procedures </w:t>
      </w:r>
      <w:r w:rsidR="00032273" w:rsidRPr="00412832">
        <w:rPr>
          <w:rFonts w:eastAsia="Times New Roman"/>
        </w:rPr>
        <w:t>and</w:t>
      </w:r>
      <w:r w:rsidR="00753E50" w:rsidRPr="00412832">
        <w:rPr>
          <w:rFonts w:eastAsia="Times New Roman"/>
        </w:rPr>
        <w:t xml:space="preserve"> </w:t>
      </w:r>
      <w:r w:rsidRPr="00412832">
        <w:rPr>
          <w:rFonts w:eastAsia="Times New Roman"/>
        </w:rPr>
        <w:t>track unsigned forms</w:t>
      </w:r>
      <w:r w:rsidR="00E061CE" w:rsidRPr="00412832">
        <w:rPr>
          <w:rFonts w:eastAsia="Times New Roman"/>
        </w:rPr>
        <w:t xml:space="preserve"> in the TWC issued template</w:t>
      </w:r>
      <w:r w:rsidRPr="00412832">
        <w:rPr>
          <w:rFonts w:eastAsia="Times New Roman"/>
        </w:rPr>
        <w:t xml:space="preserve"> to be able to collect signatures at a later date</w:t>
      </w:r>
    </w:p>
    <w:p w14:paraId="4D0D8BE6" w14:textId="77777777" w:rsidR="00202C8B" w:rsidRDefault="00202C8B" w:rsidP="00202C8B">
      <w:pPr>
        <w:rPr>
          <w:rFonts w:eastAsia="Times New Roman"/>
        </w:rPr>
      </w:pPr>
      <w:r>
        <w:rPr>
          <w:rFonts w:eastAsia="Times New Roman"/>
        </w:rPr>
        <w:t xml:space="preserve">New students who fall under age-related eligibility that are within compulsory attendance age would still need documentation of exemption. You can learn more about options and requirements for serving this population in AEL Letter 05-17 located at </w:t>
      </w:r>
      <w:hyperlink r:id="rId13" w:history="1">
        <w:r w:rsidRPr="00D17EC6">
          <w:rPr>
            <w:rStyle w:val="Hyperlink"/>
            <w:rFonts w:eastAsia="Times New Roman"/>
          </w:rPr>
          <w:t>https://twc.texas.gov/files/policy_letters/ael05-17.pdf</w:t>
        </w:r>
      </w:hyperlink>
      <w:r>
        <w:rPr>
          <w:rFonts w:eastAsia="Times New Roman"/>
        </w:rPr>
        <w:t>.</w:t>
      </w:r>
    </w:p>
    <w:p w14:paraId="1BBCCAED" w14:textId="6754B017" w:rsidR="00202C8B" w:rsidRDefault="00202C8B" w:rsidP="00202C8B">
      <w:pPr>
        <w:rPr>
          <w:rFonts w:eastAsia="Times New Roman"/>
        </w:rPr>
      </w:pPr>
      <w:r>
        <w:rPr>
          <w:rFonts w:eastAsia="Times New Roman"/>
        </w:rPr>
        <w:t>Some exemption</w:t>
      </w:r>
      <w:r w:rsidR="00C80015">
        <w:rPr>
          <w:rFonts w:eastAsia="Times New Roman"/>
        </w:rPr>
        <w:t xml:space="preserve">s </w:t>
      </w:r>
      <w:r w:rsidR="00FC2BE1">
        <w:rPr>
          <w:rFonts w:eastAsia="Times New Roman"/>
        </w:rPr>
        <w:t xml:space="preserve">that can be documented </w:t>
      </w:r>
      <w:r w:rsidR="00A24C85">
        <w:rPr>
          <w:rFonts w:eastAsia="Times New Roman"/>
        </w:rPr>
        <w:t xml:space="preserve">include: </w:t>
      </w:r>
    </w:p>
    <w:p w14:paraId="34C1ADCE" w14:textId="2815F3DF" w:rsidR="00202C8B" w:rsidRDefault="00202C8B" w:rsidP="00202C8B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Court order—applies to ALL sixteen</w:t>
      </w:r>
      <w:r w:rsidR="002738E7">
        <w:rPr>
          <w:rFonts w:eastAsia="Times New Roman"/>
        </w:rPr>
        <w:t>-</w:t>
      </w:r>
      <w:r>
        <w:rPr>
          <w:rFonts w:eastAsia="Times New Roman"/>
        </w:rPr>
        <w:t>year old, can be used for 17-18 year old</w:t>
      </w:r>
    </w:p>
    <w:p w14:paraId="05358B29" w14:textId="77777777" w:rsidR="00202C8B" w:rsidRDefault="00202C8B" w:rsidP="00202C8B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t>Parent permission</w:t>
      </w:r>
    </w:p>
    <w:p w14:paraId="722856C5" w14:textId="7C0797F8" w:rsidR="00202C8B" w:rsidRDefault="00202C8B" w:rsidP="00202C8B">
      <w:pPr>
        <w:pStyle w:val="ListParagraph"/>
        <w:numPr>
          <w:ilvl w:val="0"/>
          <w:numId w:val="14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Other approved exemptions listed in TEC </w:t>
      </w:r>
      <w:r>
        <w:rPr>
          <w:rFonts w:eastAsia="Times New Roman" w:cstheme="minorHAnsi"/>
        </w:rPr>
        <w:t>§</w:t>
      </w:r>
      <w:r>
        <w:rPr>
          <w:rFonts w:eastAsia="Times New Roman"/>
        </w:rPr>
        <w:t>25.086</w:t>
      </w:r>
      <w:r w:rsidR="002946DF">
        <w:rPr>
          <w:rFonts w:eastAsia="Times New Roman"/>
        </w:rPr>
        <w:t>, which is located</w:t>
      </w:r>
      <w:r w:rsidR="004B491E">
        <w:rPr>
          <w:rFonts w:eastAsia="Times New Roman"/>
        </w:rPr>
        <w:t xml:space="preserve"> at </w:t>
      </w:r>
      <w:r w:rsidR="00BC79BF">
        <w:rPr>
          <w:rFonts w:eastAsia="Times New Roman"/>
        </w:rPr>
        <w:t xml:space="preserve">this web address: </w:t>
      </w:r>
      <w:hyperlink r:id="rId14" w:history="1">
        <w:r w:rsidR="00BC79BF" w:rsidRPr="00D17EC6">
          <w:rPr>
            <w:rStyle w:val="Hyperlink"/>
          </w:rPr>
          <w:t>https://statutes.capitol.texas.gov/Docs/ED/htm/ED.25.htm</w:t>
        </w:r>
      </w:hyperlink>
      <w:r w:rsidR="002946DF">
        <w:t>.</w:t>
      </w:r>
      <w:r w:rsidR="00BC79BF">
        <w:t xml:space="preserve"> Such exemptions include:</w:t>
      </w:r>
    </w:p>
    <w:p w14:paraId="1095AA39" w14:textId="77777777" w:rsidR="00202C8B" w:rsidRDefault="00202C8B" w:rsidP="00202C8B">
      <w:pPr>
        <w:pStyle w:val="ListParagraph"/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>Has a residence separate and apart from parent and/or guardian</w:t>
      </w:r>
    </w:p>
    <w:p w14:paraId="345F4290" w14:textId="63ECF6B0" w:rsidR="00202C8B" w:rsidRPr="00D348D5" w:rsidRDefault="00202C8B" w:rsidP="00D348D5">
      <w:pPr>
        <w:pStyle w:val="ListParagraph"/>
        <w:numPr>
          <w:ilvl w:val="1"/>
          <w:numId w:val="14"/>
        </w:numPr>
        <w:rPr>
          <w:rFonts w:eastAsia="Times New Roman"/>
        </w:rPr>
      </w:pPr>
      <w:r>
        <w:rPr>
          <w:rFonts w:eastAsia="Times New Roman"/>
        </w:rPr>
        <w:t xml:space="preserve">Homeless </w:t>
      </w:r>
    </w:p>
    <w:p w14:paraId="7224514F" w14:textId="384CF42E" w:rsidR="00AB750C" w:rsidRPr="00AB750C" w:rsidRDefault="00AB750C" w:rsidP="008E0E7D">
      <w:pPr>
        <w:pStyle w:val="Heading1"/>
        <w:numPr>
          <w:ilvl w:val="0"/>
          <w:numId w:val="11"/>
        </w:numPr>
      </w:pPr>
      <w:bookmarkStart w:id="5" w:name="_PRE-TESTING_AND_ELIGIBILITY"/>
      <w:bookmarkStart w:id="6" w:name="_NEW_AND_RETURNING"/>
      <w:bookmarkEnd w:id="5"/>
      <w:bookmarkEnd w:id="6"/>
      <w:r w:rsidRPr="00AB750C">
        <w:rPr>
          <w:rFonts w:eastAsia="Times New Roman"/>
        </w:rPr>
        <w:t xml:space="preserve">NEW </w:t>
      </w:r>
      <w:r w:rsidR="00667549">
        <w:rPr>
          <w:rFonts w:eastAsia="Times New Roman"/>
        </w:rPr>
        <w:t>AND</w:t>
      </w:r>
      <w:r w:rsidR="00667549" w:rsidRPr="00AB750C">
        <w:rPr>
          <w:rFonts w:eastAsia="Times New Roman"/>
        </w:rPr>
        <w:t xml:space="preserve"> </w:t>
      </w:r>
      <w:r w:rsidRPr="00AB750C">
        <w:rPr>
          <w:rFonts w:eastAsia="Times New Roman"/>
        </w:rPr>
        <w:t>RETURNING STUDENTS WHO HAVE EXITED</w:t>
      </w:r>
    </w:p>
    <w:p w14:paraId="765038F6" w14:textId="7F810E29" w:rsidR="00955F2D" w:rsidRDefault="006F1D53" w:rsidP="006F1D53">
      <w:pPr>
        <w:rPr>
          <w:rFonts w:eastAsia="Times New Roman"/>
        </w:rPr>
      </w:pPr>
      <w:r>
        <w:rPr>
          <w:rFonts w:eastAsia="Times New Roman"/>
        </w:rPr>
        <w:t>Sinc</w:t>
      </w:r>
      <w:r w:rsidR="00F263F7">
        <w:rPr>
          <w:rFonts w:eastAsia="Times New Roman"/>
        </w:rPr>
        <w:t xml:space="preserve">e </w:t>
      </w:r>
      <w:r>
        <w:rPr>
          <w:rFonts w:eastAsia="Times New Roman"/>
        </w:rPr>
        <w:t xml:space="preserve">eligibility pre-testing will have to be </w:t>
      </w:r>
      <w:r w:rsidR="5B0A9867" w:rsidRPr="5FD17F95">
        <w:rPr>
          <w:rFonts w:eastAsia="Times New Roman"/>
        </w:rPr>
        <w:t xml:space="preserve">delayed </w:t>
      </w:r>
      <w:r w:rsidR="004424D4">
        <w:rPr>
          <w:rFonts w:eastAsia="Times New Roman"/>
        </w:rPr>
        <w:t xml:space="preserve">until online options materialize, </w:t>
      </w:r>
      <w:r w:rsidR="00955F2D">
        <w:rPr>
          <w:rFonts w:eastAsia="Times New Roman"/>
        </w:rPr>
        <w:t xml:space="preserve">new </w:t>
      </w:r>
      <w:r w:rsidR="00255439">
        <w:rPr>
          <w:rFonts w:eastAsia="Times New Roman"/>
        </w:rPr>
        <w:t xml:space="preserve">students and </w:t>
      </w:r>
      <w:r w:rsidR="00955F2D">
        <w:rPr>
          <w:rFonts w:eastAsia="Times New Roman"/>
        </w:rPr>
        <w:t xml:space="preserve">returning students </w:t>
      </w:r>
      <w:r w:rsidR="00255439">
        <w:rPr>
          <w:rFonts w:eastAsia="Times New Roman"/>
        </w:rPr>
        <w:t xml:space="preserve">that do not have a test in TEAMS in the last 365 days </w:t>
      </w:r>
      <w:r w:rsidR="00930D2F">
        <w:rPr>
          <w:rFonts w:eastAsia="Times New Roman"/>
        </w:rPr>
        <w:t xml:space="preserve">should </w:t>
      </w:r>
      <w:r w:rsidR="00000002">
        <w:rPr>
          <w:rFonts w:eastAsia="Times New Roman"/>
        </w:rPr>
        <w:t xml:space="preserve">be tracked outside of TEAMS </w:t>
      </w:r>
      <w:r w:rsidR="00955F2D">
        <w:rPr>
          <w:rFonts w:eastAsia="Times New Roman"/>
        </w:rPr>
        <w:t xml:space="preserve">until </w:t>
      </w:r>
      <w:r w:rsidR="2BA296F5" w:rsidRPr="589E0856">
        <w:rPr>
          <w:rFonts w:eastAsia="Times New Roman"/>
        </w:rPr>
        <w:t>proctored</w:t>
      </w:r>
      <w:r w:rsidR="00955F2D">
        <w:rPr>
          <w:rFonts w:eastAsia="Times New Roman"/>
        </w:rPr>
        <w:t xml:space="preserve"> testing can occur</w:t>
      </w:r>
      <w:r>
        <w:rPr>
          <w:rFonts w:eastAsia="Times New Roman"/>
        </w:rPr>
        <w:t xml:space="preserve">. </w:t>
      </w:r>
    </w:p>
    <w:p w14:paraId="5271B580" w14:textId="1E3D9B7B" w:rsidR="005C796C" w:rsidRDefault="00955F2D" w:rsidP="005C796C">
      <w:pPr>
        <w:rPr>
          <w:rFonts w:eastAsia="Times New Roman"/>
        </w:rPr>
      </w:pPr>
      <w:r>
        <w:rPr>
          <w:rFonts w:eastAsia="Times New Roman"/>
        </w:rPr>
        <w:t>Current AEL policy is that returning students (those who have exited) must be pretested.  This requirement is waived</w:t>
      </w:r>
      <w:r w:rsidR="65BB26AE" w:rsidRPr="4333BDAC">
        <w:rPr>
          <w:rFonts w:eastAsia="Times New Roman"/>
        </w:rPr>
        <w:t xml:space="preserve"> until local program </w:t>
      </w:r>
      <w:r w:rsidR="65BB26AE" w:rsidRPr="60C4F8C3">
        <w:rPr>
          <w:rFonts w:eastAsia="Times New Roman"/>
        </w:rPr>
        <w:t>operation</w:t>
      </w:r>
      <w:r w:rsidR="3B7DA9BE" w:rsidRPr="60C4F8C3">
        <w:rPr>
          <w:rFonts w:eastAsia="Times New Roman"/>
        </w:rPr>
        <w:t>s</w:t>
      </w:r>
      <w:r w:rsidR="65BB26AE" w:rsidRPr="4333BDAC">
        <w:rPr>
          <w:rFonts w:eastAsia="Times New Roman"/>
        </w:rPr>
        <w:t xml:space="preserve"> return to a </w:t>
      </w:r>
      <w:r w:rsidR="65BB26AE" w:rsidRPr="4FDEF4D6">
        <w:rPr>
          <w:rFonts w:eastAsia="Times New Roman"/>
        </w:rPr>
        <w:t xml:space="preserve">status where proctored testing can </w:t>
      </w:r>
      <w:r w:rsidR="2428FB8C" w:rsidRPr="06AC47BE">
        <w:rPr>
          <w:rFonts w:eastAsia="Times New Roman"/>
        </w:rPr>
        <w:t>occur</w:t>
      </w:r>
      <w:r w:rsidRPr="06AC47BE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5C796C">
        <w:rPr>
          <w:rFonts w:eastAsia="Times New Roman"/>
        </w:rPr>
        <w:t xml:space="preserve">For returning students that have a test </w:t>
      </w:r>
      <w:r w:rsidR="00C639F6">
        <w:rPr>
          <w:rFonts w:eastAsia="Times New Roman"/>
        </w:rPr>
        <w:t xml:space="preserve">in TEAMS </w:t>
      </w:r>
      <w:r w:rsidR="005C796C">
        <w:rPr>
          <w:rFonts w:eastAsia="Times New Roman"/>
        </w:rPr>
        <w:t xml:space="preserve">showing eligibility within 365 days of class start date, the Assessment Guide 150 day test validity requirement </w:t>
      </w:r>
      <w:r w:rsidR="00C639F6">
        <w:rPr>
          <w:rFonts w:eastAsia="Times New Roman"/>
        </w:rPr>
        <w:t xml:space="preserve">will be waived </w:t>
      </w:r>
      <w:r w:rsidR="0B283757" w:rsidRPr="7C33991C">
        <w:rPr>
          <w:rFonts w:eastAsia="Times New Roman"/>
        </w:rPr>
        <w:t xml:space="preserve">during this </w:t>
      </w:r>
      <w:r w:rsidR="00C639F6">
        <w:rPr>
          <w:rFonts w:eastAsia="Times New Roman"/>
        </w:rPr>
        <w:t xml:space="preserve">time </w:t>
      </w:r>
      <w:r w:rsidR="0B283757" w:rsidRPr="7C33991C">
        <w:rPr>
          <w:rFonts w:eastAsia="Times New Roman"/>
        </w:rPr>
        <w:t xml:space="preserve">period </w:t>
      </w:r>
      <w:r w:rsidR="005C796C" w:rsidRPr="7C33991C">
        <w:rPr>
          <w:rFonts w:eastAsia="Times New Roman"/>
        </w:rPr>
        <w:t>to</w:t>
      </w:r>
      <w:r w:rsidR="005C796C">
        <w:rPr>
          <w:rFonts w:eastAsia="Times New Roman"/>
        </w:rPr>
        <w:t xml:space="preserve"> allow those test(s) to be used for purposes of continued eligibility and serving students in need. </w:t>
      </w:r>
    </w:p>
    <w:p w14:paraId="7EA6198B" w14:textId="4EFC3103" w:rsidR="00955F2D" w:rsidRDefault="005C796C" w:rsidP="005C796C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955F2D">
        <w:rPr>
          <w:rFonts w:eastAsia="Times New Roman"/>
        </w:rPr>
        <w:t xml:space="preserve">(See the </w:t>
      </w:r>
      <w:r w:rsidR="000340ED">
        <w:rPr>
          <w:rFonts w:eastAsia="Times New Roman"/>
        </w:rPr>
        <w:t xml:space="preserve">Documentation and </w:t>
      </w:r>
      <w:r w:rsidR="00955F2D">
        <w:rPr>
          <w:rFonts w:eastAsia="Times New Roman"/>
        </w:rPr>
        <w:t xml:space="preserve">TEAMS </w:t>
      </w:r>
      <w:r w:rsidR="000340ED">
        <w:rPr>
          <w:rFonts w:eastAsia="Times New Roman"/>
        </w:rPr>
        <w:t>Data E</w:t>
      </w:r>
      <w:r w:rsidR="00955F2D">
        <w:rPr>
          <w:rFonts w:eastAsia="Times New Roman"/>
        </w:rPr>
        <w:t xml:space="preserve">ntry section for more.) </w:t>
      </w:r>
    </w:p>
    <w:p w14:paraId="452EE427" w14:textId="3DA7B765" w:rsidR="00AB750C" w:rsidRPr="00AB750C" w:rsidRDefault="00AB750C" w:rsidP="47515BF4">
      <w:pPr>
        <w:pStyle w:val="Heading1"/>
        <w:numPr>
          <w:ilvl w:val="0"/>
          <w:numId w:val="11"/>
        </w:numPr>
      </w:pPr>
      <w:bookmarkStart w:id="7" w:name="_SHORT_TERM_SELF-ATTESTED"/>
      <w:bookmarkStart w:id="8" w:name="_Hlk36218267"/>
      <w:bookmarkEnd w:id="7"/>
      <w:r w:rsidRPr="00AB750C">
        <w:rPr>
          <w:rFonts w:eastAsia="Times New Roman"/>
        </w:rPr>
        <w:t>SHORT TERM SELF-ATTESTED ELIGIBILITY DETERMINATION</w:t>
      </w:r>
    </w:p>
    <w:bookmarkEnd w:id="8"/>
    <w:p w14:paraId="14865328" w14:textId="2F442955" w:rsidR="0027084B" w:rsidRPr="0027084B" w:rsidRDefault="0027084B" w:rsidP="0027084B">
      <w:pPr>
        <w:rPr>
          <w:rFonts w:eastAsia="Times New Roman"/>
        </w:rPr>
      </w:pPr>
      <w:r w:rsidRPr="00C93D65">
        <w:rPr>
          <w:rFonts w:eastAsia="Times New Roman"/>
        </w:rPr>
        <w:t>Texas AEL is operating from a perspective that anyone seeking adult education services is likely eligible— They either lack a high school equivalency, have limited English, or know they have gaps in basic skills. Because there is no wage or income eligibility</w:t>
      </w:r>
      <w:r w:rsidR="00593C88" w:rsidRPr="00C93D65">
        <w:rPr>
          <w:rFonts w:eastAsia="Times New Roman"/>
        </w:rPr>
        <w:t xml:space="preserve"> for AEL</w:t>
      </w:r>
      <w:r w:rsidRPr="00C93D65">
        <w:rPr>
          <w:rFonts w:eastAsia="Times New Roman"/>
        </w:rPr>
        <w:t>, self-attestation will be an allowable/acceptable approach to make a short-term eligibility determination.  TWC AEL staff are reviewing options for distance testing on approved AEL tests.</w:t>
      </w:r>
      <w:r w:rsidR="00593C88">
        <w:rPr>
          <w:rFonts w:eastAsia="Times New Roman"/>
        </w:rPr>
        <w:t xml:space="preserve">  Once testing</w:t>
      </w:r>
      <w:r w:rsidR="00F133E4">
        <w:rPr>
          <w:rFonts w:eastAsia="Times New Roman"/>
        </w:rPr>
        <w:t xml:space="preserve"> can</w:t>
      </w:r>
      <w:r w:rsidR="00593C88">
        <w:rPr>
          <w:rFonts w:eastAsia="Times New Roman"/>
        </w:rPr>
        <w:t xml:space="preserve"> </w:t>
      </w:r>
      <w:r w:rsidR="00F133E4">
        <w:rPr>
          <w:rFonts w:eastAsia="Times New Roman"/>
        </w:rPr>
        <w:t xml:space="preserve">resume, </w:t>
      </w:r>
      <w:r w:rsidR="00F133E4" w:rsidRPr="00F133E4">
        <w:rPr>
          <w:rFonts w:eastAsia="Times New Roman"/>
        </w:rPr>
        <w:t>short term self-attested eligibility determination</w:t>
      </w:r>
      <w:r w:rsidR="00F133E4">
        <w:rPr>
          <w:rFonts w:eastAsia="Times New Roman"/>
        </w:rPr>
        <w:t xml:space="preserve"> will </w:t>
      </w:r>
      <w:r w:rsidR="00C93D65">
        <w:rPr>
          <w:rFonts w:eastAsia="Times New Roman"/>
        </w:rPr>
        <w:t>no longer be allowed.</w:t>
      </w:r>
      <w:r w:rsidR="00F133E4">
        <w:rPr>
          <w:rFonts w:eastAsia="Times New Roman"/>
        </w:rPr>
        <w:t xml:space="preserve"> </w:t>
      </w:r>
    </w:p>
    <w:p w14:paraId="32F39358" w14:textId="4D33A1A3" w:rsidR="00AB750C" w:rsidRDefault="006F1D53" w:rsidP="007F1FFF">
      <w:pPr>
        <w:rPr>
          <w:rFonts w:eastAsia="Times New Roman"/>
        </w:rPr>
      </w:pPr>
      <w:r>
        <w:rPr>
          <w:rFonts w:eastAsia="Times New Roman"/>
        </w:rPr>
        <w:t xml:space="preserve">Providers </w:t>
      </w:r>
      <w:r w:rsidR="00C639F6">
        <w:rPr>
          <w:rFonts w:eastAsia="Times New Roman"/>
        </w:rPr>
        <w:t>may</w:t>
      </w:r>
      <w:r w:rsidR="00955F2D">
        <w:rPr>
          <w:rFonts w:eastAsia="Times New Roman"/>
        </w:rPr>
        <w:t xml:space="preserve"> do a </w:t>
      </w:r>
      <w:r w:rsidRPr="00955F2D">
        <w:rPr>
          <w:rFonts w:eastAsia="Times New Roman"/>
          <w:i/>
          <w:iCs/>
        </w:rPr>
        <w:t>short term self-attested eligibility determination</w:t>
      </w:r>
      <w:r>
        <w:rPr>
          <w:rFonts w:eastAsia="Times New Roman"/>
        </w:rPr>
        <w:t xml:space="preserve"> </w:t>
      </w:r>
      <w:r w:rsidR="00955F2D">
        <w:rPr>
          <w:rFonts w:eastAsia="Times New Roman"/>
        </w:rPr>
        <w:t xml:space="preserve">when they </w:t>
      </w:r>
      <w:r w:rsidR="00C639F6">
        <w:rPr>
          <w:rFonts w:eastAsia="Times New Roman"/>
        </w:rPr>
        <w:t xml:space="preserve">intend to enroll </w:t>
      </w:r>
      <w:r w:rsidR="00955F2D">
        <w:rPr>
          <w:rFonts w:eastAsia="Times New Roman"/>
        </w:rPr>
        <w:t xml:space="preserve">new students </w:t>
      </w:r>
      <w:r w:rsidR="00C639F6">
        <w:rPr>
          <w:rFonts w:eastAsia="Times New Roman"/>
        </w:rPr>
        <w:t>who cannot be tested</w:t>
      </w:r>
      <w:r w:rsidR="009A7753">
        <w:rPr>
          <w:rFonts w:eastAsia="Times New Roman"/>
        </w:rPr>
        <w:t xml:space="preserve"> and therefore cannot be placed into TEAMS. </w:t>
      </w:r>
      <w:r w:rsidR="00532568">
        <w:rPr>
          <w:rFonts w:eastAsia="Times New Roman"/>
        </w:rPr>
        <w:t xml:space="preserve">Documentation and </w:t>
      </w:r>
      <w:r w:rsidR="00075044">
        <w:rPr>
          <w:rFonts w:eastAsia="Times New Roman"/>
        </w:rPr>
        <w:t xml:space="preserve">tracking is still important and required, see Section </w:t>
      </w:r>
      <w:r w:rsidR="00384D35">
        <w:rPr>
          <w:rFonts w:eastAsia="Times New Roman"/>
        </w:rPr>
        <w:t>‘</w:t>
      </w:r>
      <w:r w:rsidR="00075044">
        <w:rPr>
          <w:rFonts w:eastAsia="Times New Roman"/>
        </w:rPr>
        <w:t xml:space="preserve">Documentation and TEAMS Data Entry for New </w:t>
      </w:r>
      <w:r w:rsidR="00384D35">
        <w:rPr>
          <w:rFonts w:eastAsia="Times New Roman"/>
        </w:rPr>
        <w:t xml:space="preserve">Students’. </w:t>
      </w:r>
      <w:r w:rsidR="00955F2D">
        <w:rPr>
          <w:rFonts w:eastAsia="Times New Roman"/>
        </w:rPr>
        <w:t xml:space="preserve">  </w:t>
      </w:r>
    </w:p>
    <w:p w14:paraId="45687561" w14:textId="2E5D63AB" w:rsidR="006F1D53" w:rsidRDefault="00C639F6" w:rsidP="006F1D53">
      <w:pPr>
        <w:rPr>
          <w:rFonts w:eastAsia="Times New Roman"/>
        </w:rPr>
      </w:pPr>
      <w:r>
        <w:rPr>
          <w:rFonts w:eastAsia="Times New Roman"/>
        </w:rPr>
        <w:t>S</w:t>
      </w:r>
      <w:r w:rsidR="00AB750C" w:rsidRPr="00AB750C">
        <w:rPr>
          <w:rFonts w:eastAsia="Times New Roman"/>
        </w:rPr>
        <w:t>hort term</w:t>
      </w:r>
      <w:r w:rsidR="0007707D">
        <w:rPr>
          <w:rFonts w:eastAsia="Times New Roman"/>
        </w:rPr>
        <w:t>,</w:t>
      </w:r>
      <w:r w:rsidR="00AB750C" w:rsidRPr="00AB750C">
        <w:rPr>
          <w:rFonts w:eastAsia="Times New Roman"/>
        </w:rPr>
        <w:t xml:space="preserve"> self-attested eligibility determination</w:t>
      </w:r>
      <w:r w:rsidR="00AB750C">
        <w:rPr>
          <w:rFonts w:eastAsia="Times New Roman"/>
        </w:rPr>
        <w:t xml:space="preserve"> </w:t>
      </w:r>
      <w:r>
        <w:rPr>
          <w:rFonts w:eastAsia="Times New Roman"/>
        </w:rPr>
        <w:t>may</w:t>
      </w:r>
      <w:r w:rsidR="00AB750C">
        <w:rPr>
          <w:rFonts w:eastAsia="Times New Roman"/>
        </w:rPr>
        <w:t xml:space="preserve"> be considered for </w:t>
      </w:r>
      <w:r>
        <w:rPr>
          <w:rFonts w:eastAsia="Times New Roman"/>
        </w:rPr>
        <w:t>the following:</w:t>
      </w:r>
    </w:p>
    <w:p w14:paraId="536BDEFB" w14:textId="4321AD4B" w:rsidR="00AB750C" w:rsidRDefault="00DC679D" w:rsidP="00AB750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</w:t>
      </w:r>
      <w:r w:rsidR="00AB750C">
        <w:rPr>
          <w:rFonts w:eastAsia="Times New Roman"/>
        </w:rPr>
        <w:t>ndividual</w:t>
      </w:r>
      <w:r w:rsidR="009645BB">
        <w:rPr>
          <w:rFonts w:eastAsia="Times New Roman"/>
        </w:rPr>
        <w:t>s without</w:t>
      </w:r>
      <w:r w:rsidR="006F1D53" w:rsidRPr="00AB750C">
        <w:rPr>
          <w:rFonts w:eastAsia="Times New Roman"/>
        </w:rPr>
        <w:t xml:space="preserve"> a high school equivalency or high school diploma. </w:t>
      </w:r>
    </w:p>
    <w:p w14:paraId="6C562DBB" w14:textId="2A02BD93" w:rsidR="00AB750C" w:rsidRDefault="009645BB" w:rsidP="00AB750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Those individuals with a HSE or HSD assessed through an intake interview, stated goals, and </w:t>
      </w:r>
      <w:r w:rsidR="006F1D53" w:rsidRPr="00AB750C">
        <w:rPr>
          <w:rFonts w:eastAsia="Times New Roman"/>
        </w:rPr>
        <w:t>years out of school</w:t>
      </w:r>
      <w:r w:rsidR="00DC679D">
        <w:rPr>
          <w:rFonts w:eastAsia="Times New Roman"/>
        </w:rPr>
        <w:t xml:space="preserve"> to determine likelihood of basic skills deficiency</w:t>
      </w:r>
      <w:r w:rsidR="006F1D53" w:rsidRPr="00AB750C">
        <w:rPr>
          <w:rFonts w:eastAsia="Times New Roman"/>
        </w:rPr>
        <w:t xml:space="preserve">. </w:t>
      </w:r>
    </w:p>
    <w:p w14:paraId="75872C18" w14:textId="24411A2A" w:rsidR="00A63801" w:rsidRDefault="009645BB" w:rsidP="00AB750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English language learners</w:t>
      </w:r>
      <w:r w:rsidR="006D3B35">
        <w:rPr>
          <w:rFonts w:eastAsia="Times New Roman"/>
        </w:rPr>
        <w:t xml:space="preserve"> defined as someone </w:t>
      </w:r>
      <w:r w:rsidR="00E019C7">
        <w:rPr>
          <w:rFonts w:eastAsia="Times New Roman"/>
        </w:rPr>
        <w:t>who</w:t>
      </w:r>
      <w:r w:rsidR="00A63801">
        <w:rPr>
          <w:rFonts w:eastAsia="Times New Roman"/>
        </w:rPr>
        <w:t>:</w:t>
      </w:r>
    </w:p>
    <w:p w14:paraId="104D0A76" w14:textId="7596A75D" w:rsidR="00967DFD" w:rsidRDefault="00A63801" w:rsidP="00A63801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Has limited </w:t>
      </w:r>
      <w:r w:rsidR="00F34992">
        <w:rPr>
          <w:rFonts w:eastAsia="Times New Roman"/>
        </w:rPr>
        <w:t>ability</w:t>
      </w:r>
      <w:r>
        <w:rPr>
          <w:rFonts w:eastAsia="Times New Roman"/>
        </w:rPr>
        <w:t xml:space="preserve"> </w:t>
      </w:r>
      <w:r w:rsidR="00F34992">
        <w:rPr>
          <w:rFonts w:eastAsia="Times New Roman"/>
        </w:rPr>
        <w:t>in</w:t>
      </w:r>
      <w:r w:rsidR="00967DFD">
        <w:rPr>
          <w:rFonts w:eastAsia="Times New Roman"/>
        </w:rPr>
        <w:t xml:space="preserve"> speaking, reading, writing or understanding English language</w:t>
      </w:r>
    </w:p>
    <w:p w14:paraId="59FC6579" w14:textId="3A05FCF8" w:rsidR="00DB7E94" w:rsidRDefault="00E019C7" w:rsidP="00DB7E94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lives in a </w:t>
      </w:r>
      <w:r w:rsidR="00497B16">
        <w:rPr>
          <w:rFonts w:eastAsia="Times New Roman"/>
        </w:rPr>
        <w:t xml:space="preserve">family or </w:t>
      </w:r>
      <w:r>
        <w:rPr>
          <w:rFonts w:eastAsia="Times New Roman"/>
        </w:rPr>
        <w:t>community</w:t>
      </w:r>
      <w:r w:rsidR="00497B16">
        <w:rPr>
          <w:rFonts w:eastAsia="Times New Roman"/>
        </w:rPr>
        <w:t xml:space="preserve"> environment where</w:t>
      </w:r>
      <w:r w:rsidR="00114D85">
        <w:rPr>
          <w:rFonts w:eastAsia="Times New Roman"/>
        </w:rPr>
        <w:t xml:space="preserve"> a language other than</w:t>
      </w:r>
      <w:r w:rsidR="00497B16">
        <w:rPr>
          <w:rFonts w:eastAsia="Times New Roman"/>
        </w:rPr>
        <w:t xml:space="preserve"> English</w:t>
      </w:r>
      <w:r w:rsidR="00114D85">
        <w:rPr>
          <w:rFonts w:eastAsia="Times New Roman"/>
        </w:rPr>
        <w:t xml:space="preserve"> is the dominant language</w:t>
      </w:r>
      <w:r>
        <w:rPr>
          <w:rFonts w:eastAsia="Times New Roman"/>
        </w:rPr>
        <w:t xml:space="preserve"> </w:t>
      </w:r>
    </w:p>
    <w:p w14:paraId="4498577C" w14:textId="120DD6A7" w:rsidR="006059DB" w:rsidRPr="00DB7E94" w:rsidRDefault="00A56EE0" w:rsidP="00DB7E94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DB7E94">
        <w:rPr>
          <w:rFonts w:eastAsia="Times New Roman"/>
        </w:rPr>
        <w:t>native language is a language other than English</w:t>
      </w:r>
      <w:r w:rsidR="009645BB" w:rsidRPr="00DB7E94">
        <w:rPr>
          <w:rFonts w:eastAsia="Times New Roman"/>
        </w:rPr>
        <w:t xml:space="preserve"> </w:t>
      </w:r>
    </w:p>
    <w:p w14:paraId="29E57C96" w14:textId="65D44FFF" w:rsidR="00CE4CAC" w:rsidRPr="00CB5A4F" w:rsidRDefault="00CE4CAC" w:rsidP="00D74BA0">
      <w:pPr>
        <w:pStyle w:val="Heading2"/>
        <w:rPr>
          <w:rFonts w:eastAsia="Times New Roman"/>
        </w:rPr>
      </w:pPr>
      <w:r>
        <w:rPr>
          <w:rFonts w:eastAsia="Times New Roman"/>
        </w:rPr>
        <w:t>Class Placement</w:t>
      </w:r>
    </w:p>
    <w:p w14:paraId="63E94E59" w14:textId="72502425" w:rsidR="00CE4CAC" w:rsidRPr="001F0A99" w:rsidRDefault="00CE4CAC" w:rsidP="00CE4CAC">
      <w:r>
        <w:t xml:space="preserve">Class placement is separate and apart from </w:t>
      </w:r>
      <w:r w:rsidR="00CB5A4F">
        <w:t xml:space="preserve">self-attested </w:t>
      </w:r>
      <w:r>
        <w:t>eligibility determination and staff should use resources available to determine placement based on academic skill and preparedness. Some options may include, not are not limited to:</w:t>
      </w:r>
    </w:p>
    <w:p w14:paraId="48CF2E40" w14:textId="77777777" w:rsidR="006C784B" w:rsidRDefault="00CE4CAC" w:rsidP="00132A92">
      <w:pPr>
        <w:pStyle w:val="CommentText"/>
        <w:numPr>
          <w:ilvl w:val="0"/>
          <w:numId w:val="13"/>
        </w:numPr>
        <w:spacing w:after="0"/>
        <w:rPr>
          <w:sz w:val="22"/>
          <w:szCs w:val="22"/>
        </w:rPr>
      </w:pPr>
      <w:r w:rsidRPr="001F0A99">
        <w:rPr>
          <w:sz w:val="22"/>
          <w:szCs w:val="22"/>
        </w:rPr>
        <w:lastRenderedPageBreak/>
        <w:t>Use a pre-test for an online software</w:t>
      </w:r>
    </w:p>
    <w:p w14:paraId="3A97AADB" w14:textId="58517A57" w:rsidR="00CE4CAC" w:rsidRPr="006C784B" w:rsidRDefault="00CE4CAC" w:rsidP="00132A92">
      <w:pPr>
        <w:pStyle w:val="CommentText"/>
        <w:numPr>
          <w:ilvl w:val="0"/>
          <w:numId w:val="13"/>
        </w:numPr>
        <w:spacing w:after="0"/>
        <w:rPr>
          <w:sz w:val="22"/>
          <w:szCs w:val="22"/>
        </w:rPr>
      </w:pPr>
      <w:r w:rsidRPr="006C784B">
        <w:rPr>
          <w:sz w:val="22"/>
          <w:szCs w:val="22"/>
        </w:rPr>
        <w:t>Conducting an oral interview with an ELL and get a writing sample (Including email)</w:t>
      </w:r>
    </w:p>
    <w:p w14:paraId="67825498" w14:textId="014310B4" w:rsidR="00CE4CAC" w:rsidRPr="001F0A99" w:rsidRDefault="00CE4CAC" w:rsidP="006C784B">
      <w:pPr>
        <w:pStyle w:val="CommentText"/>
        <w:numPr>
          <w:ilvl w:val="0"/>
          <w:numId w:val="13"/>
        </w:numPr>
        <w:rPr>
          <w:sz w:val="22"/>
          <w:szCs w:val="22"/>
        </w:rPr>
      </w:pPr>
      <w:r w:rsidRPr="001F0A99">
        <w:rPr>
          <w:sz w:val="22"/>
          <w:szCs w:val="22"/>
        </w:rPr>
        <w:t>History of postsecondary schooling or training for those with a HSE</w:t>
      </w:r>
      <w:r>
        <w:rPr>
          <w:sz w:val="22"/>
          <w:szCs w:val="22"/>
        </w:rPr>
        <w:t>/</w:t>
      </w:r>
      <w:r w:rsidRPr="001F0A99">
        <w:rPr>
          <w:sz w:val="22"/>
          <w:szCs w:val="22"/>
        </w:rPr>
        <w:t>HSD</w:t>
      </w:r>
    </w:p>
    <w:p w14:paraId="76C4804E" w14:textId="3F5568A6" w:rsidR="004E1B6A" w:rsidRDefault="004E1B6A" w:rsidP="05CD2452">
      <w:pPr>
        <w:pStyle w:val="Heading1"/>
        <w:numPr>
          <w:ilvl w:val="0"/>
          <w:numId w:val="11"/>
        </w:numPr>
      </w:pPr>
      <w:bookmarkStart w:id="9" w:name="_DOCUMENTATION_AND_TEAMS"/>
      <w:bookmarkEnd w:id="9"/>
      <w:r>
        <w:t>DOCUMENTATION AND TEAMS DATA ENTRY FOR NEW STUDENTS</w:t>
      </w:r>
    </w:p>
    <w:p w14:paraId="6C2DBC0D" w14:textId="7965E0D9" w:rsidR="004E1B6A" w:rsidRPr="001A0CB1" w:rsidRDefault="004E1B6A" w:rsidP="007F1FFF">
      <w:pPr>
        <w:spacing w:after="120"/>
        <w:rPr>
          <w:rFonts w:eastAsia="Times New Roman"/>
        </w:rPr>
      </w:pPr>
      <w:r w:rsidRPr="001A0CB1">
        <w:rPr>
          <w:rFonts w:eastAsia="Times New Roman"/>
        </w:rPr>
        <w:t xml:space="preserve">Providers must be aware that they will not be able to </w:t>
      </w:r>
      <w:r w:rsidR="009C67AC">
        <w:rPr>
          <w:rFonts w:eastAsia="Times New Roman"/>
        </w:rPr>
        <w:t>enroll a</w:t>
      </w:r>
      <w:r w:rsidRPr="001A0CB1">
        <w:rPr>
          <w:rFonts w:eastAsia="Times New Roman"/>
        </w:rPr>
        <w:t xml:space="preserve"> new or</w:t>
      </w:r>
      <w:r w:rsidR="00C91AA8" w:rsidRPr="001A0CB1">
        <w:rPr>
          <w:rFonts w:eastAsia="Times New Roman"/>
        </w:rPr>
        <w:t xml:space="preserve"> </w:t>
      </w:r>
      <w:r w:rsidR="009C67AC">
        <w:rPr>
          <w:rFonts w:eastAsia="Times New Roman"/>
        </w:rPr>
        <w:t xml:space="preserve">in </w:t>
      </w:r>
      <w:r w:rsidR="00C91AA8" w:rsidRPr="001A0CB1">
        <w:rPr>
          <w:rFonts w:eastAsia="Times New Roman"/>
        </w:rPr>
        <w:t>some</w:t>
      </w:r>
      <w:r w:rsidRPr="001A0CB1">
        <w:rPr>
          <w:rFonts w:eastAsia="Times New Roman"/>
        </w:rPr>
        <w:t xml:space="preserve"> </w:t>
      </w:r>
      <w:r w:rsidR="009C67AC">
        <w:rPr>
          <w:rFonts w:eastAsia="Times New Roman"/>
        </w:rPr>
        <w:t xml:space="preserve">instances </w:t>
      </w:r>
      <w:r w:rsidRPr="001A0CB1">
        <w:rPr>
          <w:rFonts w:eastAsia="Times New Roman"/>
        </w:rPr>
        <w:t>returning participants</w:t>
      </w:r>
      <w:r w:rsidR="00377BAE" w:rsidRPr="001A0CB1">
        <w:rPr>
          <w:rStyle w:val="FootnoteReference"/>
          <w:rFonts w:eastAsia="Times New Roman"/>
        </w:rPr>
        <w:footnoteReference w:id="2"/>
      </w:r>
      <w:r w:rsidR="009A5251" w:rsidRPr="001A0CB1">
        <w:rPr>
          <w:rFonts w:eastAsia="Times New Roman"/>
        </w:rPr>
        <w:t xml:space="preserve"> </w:t>
      </w:r>
      <w:r w:rsidRPr="001A0CB1">
        <w:rPr>
          <w:rFonts w:eastAsia="Times New Roman"/>
        </w:rPr>
        <w:t xml:space="preserve">in </w:t>
      </w:r>
      <w:r w:rsidR="009C67AC">
        <w:rPr>
          <w:rFonts w:eastAsia="Times New Roman"/>
        </w:rPr>
        <w:t xml:space="preserve">a class in </w:t>
      </w:r>
      <w:r w:rsidRPr="001A0CB1">
        <w:rPr>
          <w:rFonts w:eastAsia="Times New Roman"/>
        </w:rPr>
        <w:t>TEAMS without an approved test. For this reason, grantees are responsible for developing procedures to ensure:</w:t>
      </w:r>
    </w:p>
    <w:p w14:paraId="31943E54" w14:textId="3E163620" w:rsidR="004E1B6A" w:rsidRPr="001A0CB1" w:rsidRDefault="004E1B6A" w:rsidP="00D61C19">
      <w:pPr>
        <w:pStyle w:val="ListParagraph"/>
        <w:numPr>
          <w:ilvl w:val="0"/>
          <w:numId w:val="10"/>
        </w:numPr>
        <w:spacing w:line="254" w:lineRule="auto"/>
        <w:rPr>
          <w:rFonts w:eastAsia="Times New Roman"/>
        </w:rPr>
      </w:pPr>
      <w:r w:rsidRPr="001A0CB1">
        <w:rPr>
          <w:rFonts w:eastAsia="Times New Roman"/>
        </w:rPr>
        <w:t xml:space="preserve">PII is protected when correspondence and remote </w:t>
      </w:r>
      <w:r w:rsidR="00547987">
        <w:rPr>
          <w:rFonts w:eastAsia="Times New Roman"/>
        </w:rPr>
        <w:t xml:space="preserve">and distance learning </w:t>
      </w:r>
      <w:r w:rsidRPr="001A0CB1">
        <w:rPr>
          <w:rFonts w:eastAsia="Times New Roman"/>
        </w:rPr>
        <w:t>options are implemented</w:t>
      </w:r>
    </w:p>
    <w:p w14:paraId="1F27DCE2" w14:textId="77777777" w:rsidR="004E1B6A" w:rsidRPr="001A0CB1" w:rsidRDefault="004E1B6A" w:rsidP="004E1B6A">
      <w:pPr>
        <w:pStyle w:val="Default"/>
        <w:numPr>
          <w:ilvl w:val="0"/>
          <w:numId w:val="10"/>
        </w:numPr>
        <w:autoSpaceDE/>
        <w:adjustRightInd/>
        <w:spacing w:after="160" w:line="254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1A0CB1">
        <w:rPr>
          <w:rFonts w:asciiTheme="minorHAnsi" w:eastAsia="Times New Roman" w:hAnsiTheme="minorHAnsi" w:cstheme="minorHAnsi"/>
          <w:sz w:val="22"/>
          <w:szCs w:val="22"/>
        </w:rPr>
        <w:t xml:space="preserve">New or returning students undergo self-attestation of eligibility. Eligibility is defined in AEL Letter 05-20 at </w:t>
      </w:r>
      <w:hyperlink r:id="rId15" w:history="1">
        <w:r w:rsidRPr="001A0CB1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https://twc.texas.gov/files/policy_letters/ael-05-20-twc.pdf</w:t>
        </w:r>
      </w:hyperlink>
      <w:r w:rsidRPr="001A0CB1">
        <w:rPr>
          <w:rFonts w:asciiTheme="minorHAnsi" w:eastAsia="Times New Roman" w:hAnsiTheme="minorHAnsi" w:cstheme="minorHAnsi"/>
          <w:sz w:val="22"/>
          <w:szCs w:val="22"/>
        </w:rPr>
        <w:t xml:space="preserve"> as:</w:t>
      </w:r>
    </w:p>
    <w:p w14:paraId="57517EB3" w14:textId="77777777" w:rsidR="004E1B6A" w:rsidRPr="007F1FFF" w:rsidRDefault="004E1B6A" w:rsidP="004E1B6A">
      <w:pPr>
        <w:pStyle w:val="Default"/>
        <w:numPr>
          <w:ilvl w:val="1"/>
          <w:numId w:val="10"/>
        </w:numPr>
        <w:autoSpaceDE/>
        <w:adjustRightInd/>
        <w:spacing w:after="160" w:line="254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F1FFF">
        <w:rPr>
          <w:rFonts w:asciiTheme="minorHAnsi" w:hAnsiTheme="minorHAnsi" w:cstheme="minorHAnsi"/>
          <w:sz w:val="22"/>
          <w:szCs w:val="22"/>
        </w:rPr>
        <w:t xml:space="preserve">basic skills deficient; </w:t>
      </w:r>
    </w:p>
    <w:p w14:paraId="6C76867F" w14:textId="77777777" w:rsidR="004E1B6A" w:rsidRPr="007F1FFF" w:rsidRDefault="004E1B6A" w:rsidP="004E1B6A">
      <w:pPr>
        <w:pStyle w:val="Default"/>
        <w:numPr>
          <w:ilvl w:val="1"/>
          <w:numId w:val="10"/>
        </w:numPr>
        <w:autoSpaceDE/>
        <w:adjustRightInd/>
        <w:spacing w:after="160" w:line="254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F1FFF">
        <w:rPr>
          <w:rFonts w:asciiTheme="minorHAnsi" w:hAnsiTheme="minorHAnsi" w:cstheme="minorHAnsi"/>
          <w:sz w:val="22"/>
          <w:szCs w:val="22"/>
        </w:rPr>
        <w:t xml:space="preserve">does not have a secondary school diploma or its recognized equivalent, and has not achieved an equivalent level of education; or </w:t>
      </w:r>
    </w:p>
    <w:p w14:paraId="1A129E71" w14:textId="77777777" w:rsidR="004E1B6A" w:rsidRPr="007F1FFF" w:rsidRDefault="004E1B6A" w:rsidP="004E1B6A">
      <w:pPr>
        <w:pStyle w:val="Default"/>
        <w:numPr>
          <w:ilvl w:val="1"/>
          <w:numId w:val="10"/>
        </w:numPr>
        <w:autoSpaceDE/>
        <w:adjustRightInd/>
        <w:spacing w:after="160" w:line="254" w:lineRule="auto"/>
        <w:contextualSpacing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7F1FFF">
        <w:rPr>
          <w:rFonts w:asciiTheme="minorHAnsi" w:hAnsiTheme="minorHAnsi" w:cstheme="minorHAnsi"/>
          <w:sz w:val="22"/>
          <w:szCs w:val="22"/>
        </w:rPr>
        <w:t xml:space="preserve">is an English language learner. </w:t>
      </w:r>
    </w:p>
    <w:p w14:paraId="57550288" w14:textId="58228749" w:rsidR="004E1B6A" w:rsidRPr="001A0CB1" w:rsidRDefault="00CC1262" w:rsidP="00C26221">
      <w:pPr>
        <w:pStyle w:val="ListParagraph"/>
        <w:ind w:left="0"/>
        <w:rPr>
          <w:rFonts w:eastAsia="Times New Roman"/>
        </w:rPr>
      </w:pPr>
      <w:r>
        <w:rPr>
          <w:rFonts w:eastAsia="Times New Roman"/>
        </w:rPr>
        <w:t>You can find acceptable parameters in section “</w:t>
      </w:r>
      <w:r w:rsidR="00EF6B93">
        <w:rPr>
          <w:rFonts w:eastAsia="Times New Roman"/>
        </w:rPr>
        <w:t xml:space="preserve">Short Term Self Attested Eligibility”. </w:t>
      </w:r>
    </w:p>
    <w:p w14:paraId="734EFF0F" w14:textId="77777777" w:rsidR="004E1B6A" w:rsidRPr="001A0CB1" w:rsidRDefault="004E1B6A" w:rsidP="004E1B6A">
      <w:pPr>
        <w:pStyle w:val="ListParagraph"/>
        <w:ind w:left="1538"/>
        <w:rPr>
          <w:rFonts w:eastAsia="Times New Roman"/>
        </w:rPr>
      </w:pPr>
    </w:p>
    <w:p w14:paraId="3AC08F9F" w14:textId="77777777" w:rsidR="00A2141B" w:rsidRDefault="004E1B6A" w:rsidP="00A2141B">
      <w:pPr>
        <w:pStyle w:val="ListParagraph"/>
        <w:numPr>
          <w:ilvl w:val="0"/>
          <w:numId w:val="2"/>
        </w:numPr>
        <w:ind w:left="1620"/>
        <w:rPr>
          <w:rFonts w:eastAsia="Times New Roman"/>
        </w:rPr>
      </w:pPr>
      <w:r w:rsidRPr="001A0CB1">
        <w:rPr>
          <w:rFonts w:eastAsia="Times New Roman"/>
        </w:rPr>
        <w:t xml:space="preserve">New participants complete an enrollment form (PIRL) and release of information either through online options, phone calls, one </w:t>
      </w:r>
      <w:r w:rsidR="00007CBF" w:rsidRPr="001A0CB1">
        <w:rPr>
          <w:rFonts w:eastAsia="Times New Roman"/>
        </w:rPr>
        <w:t>on</w:t>
      </w:r>
      <w:r w:rsidRPr="001A0CB1">
        <w:rPr>
          <w:rFonts w:eastAsia="Times New Roman"/>
        </w:rPr>
        <w:t xml:space="preserve"> one conferencing, or other methods that ensures individuals can complete non</w:t>
      </w:r>
      <w:r w:rsidR="00955041" w:rsidRPr="001A0CB1">
        <w:rPr>
          <w:rFonts w:eastAsia="Times New Roman"/>
        </w:rPr>
        <w:t>-</w:t>
      </w:r>
      <w:r w:rsidRPr="001A0CB1">
        <w:rPr>
          <w:rFonts w:eastAsia="Times New Roman"/>
        </w:rPr>
        <w:t xml:space="preserve">test related enrollment requirements. </w:t>
      </w:r>
    </w:p>
    <w:p w14:paraId="1BA11398" w14:textId="383DED2C" w:rsidR="003B520C" w:rsidRPr="00A2141B" w:rsidRDefault="003B520C" w:rsidP="00A2141B">
      <w:pPr>
        <w:pStyle w:val="ListParagraph"/>
        <w:numPr>
          <w:ilvl w:val="0"/>
          <w:numId w:val="2"/>
        </w:numPr>
        <w:ind w:left="1620"/>
        <w:rPr>
          <w:rFonts w:eastAsia="Times New Roman"/>
        </w:rPr>
      </w:pPr>
      <w:r w:rsidRPr="00A2141B">
        <w:rPr>
          <w:rFonts w:eastAsia="Times New Roman"/>
        </w:rPr>
        <w:t xml:space="preserve">TWC will provide a tracker that </w:t>
      </w:r>
      <w:r w:rsidR="0044007D" w:rsidRPr="00A2141B">
        <w:rPr>
          <w:rFonts w:eastAsia="Times New Roman"/>
        </w:rPr>
        <w:t>has the minimum information that should be collected during intake of new students</w:t>
      </w:r>
    </w:p>
    <w:p w14:paraId="389BD29E" w14:textId="1E4BB846" w:rsidR="004E1B6A" w:rsidRPr="00C71452" w:rsidRDefault="00930B41" w:rsidP="00C71452">
      <w:pPr>
        <w:pStyle w:val="ListParagraph"/>
        <w:numPr>
          <w:ilvl w:val="0"/>
          <w:numId w:val="2"/>
        </w:numPr>
        <w:ind w:left="1620"/>
        <w:rPr>
          <w:rFonts w:eastAsia="Times New Roman"/>
        </w:rPr>
      </w:pPr>
      <w:r w:rsidRPr="00C71452">
        <w:rPr>
          <w:rFonts w:eastAsia="Times New Roman"/>
        </w:rPr>
        <w:t xml:space="preserve">Finalizing the enrollment with the student’s signature </w:t>
      </w:r>
      <w:r w:rsidR="00BF2252">
        <w:rPr>
          <w:rFonts w:eastAsia="Times New Roman"/>
        </w:rPr>
        <w:t xml:space="preserve">either at time of online enrollment or </w:t>
      </w:r>
      <w:r w:rsidR="00B41C85">
        <w:rPr>
          <w:rFonts w:eastAsia="Times New Roman"/>
        </w:rPr>
        <w:t>can</w:t>
      </w:r>
      <w:r w:rsidRPr="00C71452">
        <w:rPr>
          <w:rFonts w:eastAsia="Times New Roman"/>
        </w:rPr>
        <w:t xml:space="preserve"> be </w:t>
      </w:r>
      <w:r w:rsidR="003265CA">
        <w:rPr>
          <w:rFonts w:eastAsia="Times New Roman"/>
        </w:rPr>
        <w:t>obtain</w:t>
      </w:r>
      <w:r w:rsidR="00C41EA1">
        <w:rPr>
          <w:rFonts w:eastAsia="Times New Roman"/>
        </w:rPr>
        <w:t>ed</w:t>
      </w:r>
      <w:r w:rsidRPr="00C71452">
        <w:rPr>
          <w:rFonts w:eastAsia="Times New Roman"/>
        </w:rPr>
        <w:t xml:space="preserve"> through an electronic signature</w:t>
      </w:r>
      <w:r w:rsidR="00ED5C5F">
        <w:rPr>
          <w:rFonts w:eastAsia="Times New Roman"/>
        </w:rPr>
        <w:t xml:space="preserve"> after initial</w:t>
      </w:r>
      <w:r w:rsidR="00A475C3">
        <w:rPr>
          <w:rFonts w:eastAsia="Times New Roman"/>
        </w:rPr>
        <w:t xml:space="preserve"> enrollment information is obtained</w:t>
      </w:r>
      <w:r w:rsidR="00D36932">
        <w:rPr>
          <w:rFonts w:eastAsia="Times New Roman"/>
        </w:rPr>
        <w:t>. These can generally be</w:t>
      </w:r>
      <w:r w:rsidRPr="00C71452">
        <w:rPr>
          <w:rFonts w:eastAsia="Times New Roman"/>
        </w:rPr>
        <w:t xml:space="preserve"> </w:t>
      </w:r>
      <w:r w:rsidR="003265CA">
        <w:rPr>
          <w:rFonts w:eastAsia="Times New Roman"/>
        </w:rPr>
        <w:t xml:space="preserve">performed </w:t>
      </w:r>
      <w:r w:rsidRPr="00C71452">
        <w:rPr>
          <w:rFonts w:eastAsia="Times New Roman"/>
        </w:rPr>
        <w:t>through email, or commercial service</w:t>
      </w:r>
      <w:r w:rsidR="00E707D2">
        <w:rPr>
          <w:rFonts w:eastAsia="Times New Roman"/>
        </w:rPr>
        <w:t>s</w:t>
      </w:r>
      <w:r w:rsidRPr="00C71452">
        <w:rPr>
          <w:rFonts w:eastAsia="Times New Roman"/>
        </w:rPr>
        <w:t xml:space="preserve"> like DocuSign®</w:t>
      </w:r>
      <w:r w:rsidR="00A3115C">
        <w:rPr>
          <w:rFonts w:eastAsia="Times New Roman"/>
        </w:rPr>
        <w:t xml:space="preserve">. The method must </w:t>
      </w:r>
      <w:r w:rsidR="004E1B6A" w:rsidRPr="00C71452">
        <w:rPr>
          <w:rFonts w:eastAsia="Times New Roman"/>
        </w:rPr>
        <w:t>document the individual</w:t>
      </w:r>
      <w:r w:rsidR="007C435C" w:rsidRPr="00C71452">
        <w:rPr>
          <w:rFonts w:eastAsia="Times New Roman"/>
        </w:rPr>
        <w:t>’</w:t>
      </w:r>
      <w:r w:rsidR="004E1B6A" w:rsidRPr="00C71452">
        <w:rPr>
          <w:rFonts w:eastAsia="Times New Roman"/>
        </w:rPr>
        <w:t>s agreement to information to be shared with state and federal offices. This includes:</w:t>
      </w:r>
    </w:p>
    <w:p w14:paraId="4CEBCE17" w14:textId="4DAF9CE7" w:rsidR="004E1B6A" w:rsidRDefault="007A0776" w:rsidP="004E1B6A">
      <w:pPr>
        <w:pStyle w:val="ListParagraph"/>
        <w:numPr>
          <w:ilvl w:val="1"/>
          <w:numId w:val="10"/>
        </w:numPr>
        <w:spacing w:line="254" w:lineRule="auto"/>
        <w:rPr>
          <w:rFonts w:eastAsia="Times New Roman"/>
        </w:rPr>
      </w:pPr>
      <w:r>
        <w:rPr>
          <w:rFonts w:eastAsia="Times New Roman"/>
        </w:rPr>
        <w:t>Creating a participant record and profile in TEAMS</w:t>
      </w:r>
      <w:r w:rsidR="00E9215B">
        <w:rPr>
          <w:rFonts w:eastAsia="Times New Roman"/>
        </w:rPr>
        <w:t>.</w:t>
      </w:r>
    </w:p>
    <w:p w14:paraId="7D0D6FE0" w14:textId="7C4CDCF9" w:rsidR="00AF129D" w:rsidRDefault="004667D9" w:rsidP="00A21E55">
      <w:pPr>
        <w:pStyle w:val="ListParagraph"/>
        <w:numPr>
          <w:ilvl w:val="2"/>
          <w:numId w:val="10"/>
        </w:numPr>
        <w:spacing w:line="254" w:lineRule="auto"/>
        <w:rPr>
          <w:rFonts w:eastAsia="Times New Roman"/>
        </w:rPr>
      </w:pPr>
      <w:r>
        <w:rPr>
          <w:rFonts w:eastAsia="Times New Roman"/>
        </w:rPr>
        <w:t>SSN, D</w:t>
      </w:r>
      <w:r w:rsidR="00AF129D">
        <w:rPr>
          <w:rFonts w:eastAsia="Times New Roman"/>
        </w:rPr>
        <w:t xml:space="preserve">river </w:t>
      </w:r>
      <w:r>
        <w:rPr>
          <w:rFonts w:eastAsia="Times New Roman"/>
        </w:rPr>
        <w:t>L</w:t>
      </w:r>
      <w:r w:rsidR="00AF129D">
        <w:rPr>
          <w:rFonts w:eastAsia="Times New Roman"/>
        </w:rPr>
        <w:t>icense</w:t>
      </w:r>
      <w:r>
        <w:rPr>
          <w:rFonts w:eastAsia="Times New Roman"/>
        </w:rPr>
        <w:t xml:space="preserve"> </w:t>
      </w:r>
      <w:r w:rsidR="00AF129D">
        <w:rPr>
          <w:rFonts w:eastAsia="Times New Roman"/>
        </w:rPr>
        <w:t>should still be requested</w:t>
      </w:r>
      <w:r w:rsidR="005F4C35">
        <w:rPr>
          <w:rFonts w:eastAsia="Times New Roman"/>
        </w:rPr>
        <w:t xml:space="preserve"> </w:t>
      </w:r>
      <w:r w:rsidR="00047085">
        <w:rPr>
          <w:rFonts w:eastAsia="Times New Roman"/>
        </w:rPr>
        <w:t xml:space="preserve">but </w:t>
      </w:r>
      <w:r w:rsidR="00AF129D">
        <w:rPr>
          <w:rFonts w:eastAsia="Times New Roman"/>
        </w:rPr>
        <w:t xml:space="preserve">student </w:t>
      </w:r>
      <w:r w:rsidR="00047085">
        <w:rPr>
          <w:rFonts w:eastAsia="Times New Roman"/>
        </w:rPr>
        <w:t>could</w:t>
      </w:r>
      <w:r w:rsidR="00AF129D">
        <w:rPr>
          <w:rFonts w:eastAsia="Times New Roman"/>
        </w:rPr>
        <w:t xml:space="preserve"> choose not to disclose</w:t>
      </w:r>
    </w:p>
    <w:p w14:paraId="0AEA7D1A" w14:textId="42556A85" w:rsidR="00A21E55" w:rsidRDefault="004667D9">
      <w:pPr>
        <w:pStyle w:val="ListParagraph"/>
        <w:numPr>
          <w:ilvl w:val="2"/>
          <w:numId w:val="10"/>
        </w:numPr>
        <w:spacing w:line="254" w:lineRule="auto"/>
        <w:rPr>
          <w:rFonts w:eastAsia="Times New Roman"/>
        </w:rPr>
      </w:pPr>
      <w:r>
        <w:rPr>
          <w:rFonts w:eastAsia="Times New Roman"/>
        </w:rPr>
        <w:t xml:space="preserve"> </w:t>
      </w:r>
      <w:r w:rsidR="00A21E55">
        <w:rPr>
          <w:rFonts w:eastAsia="Times New Roman"/>
        </w:rPr>
        <w:t>Identity documentation</w:t>
      </w:r>
      <w:r>
        <w:rPr>
          <w:rFonts w:eastAsia="Times New Roman"/>
        </w:rPr>
        <w:t xml:space="preserve"> if unable to be collected</w:t>
      </w:r>
      <w:r w:rsidR="00EA344B">
        <w:rPr>
          <w:rFonts w:eastAsia="Times New Roman"/>
        </w:rPr>
        <w:t xml:space="preserve"> or pose a threat to PII</w:t>
      </w:r>
      <w:r>
        <w:rPr>
          <w:rFonts w:eastAsia="Times New Roman"/>
        </w:rPr>
        <w:t xml:space="preserve"> should be noted so follow-up can occur in the future</w:t>
      </w:r>
      <w:r w:rsidR="00971720">
        <w:rPr>
          <w:rFonts w:eastAsia="Times New Roman"/>
        </w:rPr>
        <w:t xml:space="preserve">. If unable to collect documentation, </w:t>
      </w:r>
      <w:r w:rsidR="00EA344B">
        <w:rPr>
          <w:rFonts w:eastAsia="Times New Roman"/>
        </w:rPr>
        <w:t xml:space="preserve">enter into TEAMS as </w:t>
      </w:r>
      <w:r w:rsidR="00266BC6">
        <w:rPr>
          <w:rFonts w:eastAsia="Times New Roman"/>
        </w:rPr>
        <w:t xml:space="preserve">‘Unable to </w:t>
      </w:r>
      <w:r w:rsidR="00062E0E">
        <w:rPr>
          <w:rFonts w:eastAsia="Times New Roman"/>
        </w:rPr>
        <w:t>Obtain Documentation—extenuating circumstance noted in file’</w:t>
      </w:r>
      <w:r w:rsidR="00BD2369">
        <w:rPr>
          <w:rFonts w:eastAsia="Times New Roman"/>
        </w:rPr>
        <w:t xml:space="preserve">, then make a </w:t>
      </w:r>
      <w:r w:rsidR="003D5341">
        <w:rPr>
          <w:rFonts w:eastAsia="Times New Roman"/>
        </w:rPr>
        <w:t>comment in TEAMS</w:t>
      </w:r>
      <w:r w:rsidR="003456B0">
        <w:rPr>
          <w:rFonts w:eastAsia="Times New Roman"/>
        </w:rPr>
        <w:t xml:space="preserve"> under Document Number using alpha characters</w:t>
      </w:r>
      <w:r w:rsidR="003D5341">
        <w:rPr>
          <w:rFonts w:eastAsia="Times New Roman"/>
        </w:rPr>
        <w:t xml:space="preserve"> </w:t>
      </w:r>
      <w:r w:rsidR="002822BA">
        <w:rPr>
          <w:rFonts w:eastAsia="Times New Roman"/>
        </w:rPr>
        <w:t>“COVID-19”</w:t>
      </w:r>
    </w:p>
    <w:p w14:paraId="3658EF42" w14:textId="0819AA33" w:rsidR="000D440D" w:rsidRPr="00D61C19" w:rsidRDefault="000D440D" w:rsidP="00D61C19">
      <w:pPr>
        <w:spacing w:line="254" w:lineRule="auto"/>
        <w:rPr>
          <w:rFonts w:eastAsia="Times New Roman"/>
        </w:rPr>
      </w:pPr>
      <w:r>
        <w:rPr>
          <w:noProof/>
        </w:rPr>
        <w:lastRenderedPageBreak/>
        <w:drawing>
          <wp:inline distT="0" distB="0" distL="0" distR="0" wp14:anchorId="16D8D957" wp14:editId="47EEE5C7">
            <wp:extent cx="5939792" cy="1040765"/>
            <wp:effectExtent l="0" t="0" r="3810" b="6985"/>
            <wp:docPr id="870166209" name="Picture 1" descr="Screenshot that shows what it will look like in TEAMS if you select Unable to Obtain Document from drop down and use Doc Number for COVID -19 designati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2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47266" w14:textId="77777777" w:rsidR="00895B46" w:rsidRDefault="00895B46" w:rsidP="00895B46">
      <w:pPr>
        <w:pStyle w:val="ListParagraph"/>
        <w:spacing w:line="254" w:lineRule="auto"/>
        <w:ind w:left="1538"/>
        <w:rPr>
          <w:rFonts w:eastAsia="Times New Roman"/>
        </w:rPr>
      </w:pPr>
    </w:p>
    <w:p w14:paraId="7907920F" w14:textId="1874D650" w:rsidR="00895B46" w:rsidRDefault="00895B46" w:rsidP="00895B46">
      <w:pPr>
        <w:pStyle w:val="Heading2"/>
        <w:rPr>
          <w:rFonts w:eastAsia="Times New Roman"/>
        </w:rPr>
      </w:pPr>
      <w:r>
        <w:rPr>
          <w:rFonts w:eastAsia="Times New Roman"/>
        </w:rPr>
        <w:t>Class Contact Hour Collection and Tracking</w:t>
      </w:r>
    </w:p>
    <w:p w14:paraId="0A6B7F5D" w14:textId="6828BAB7" w:rsidR="004E1B6A" w:rsidRPr="0083225B" w:rsidRDefault="004E1B6A" w:rsidP="0083225B">
      <w:pPr>
        <w:spacing w:line="254" w:lineRule="auto"/>
        <w:rPr>
          <w:rFonts w:eastAsia="Times New Roman"/>
        </w:rPr>
      </w:pPr>
      <w:r w:rsidRPr="0083225B">
        <w:rPr>
          <w:rFonts w:eastAsia="Times New Roman"/>
        </w:rPr>
        <w:t>Contact hours earned including direct, proxy</w:t>
      </w:r>
      <w:r w:rsidR="006E0239">
        <w:rPr>
          <w:rFonts w:eastAsia="Times New Roman"/>
        </w:rPr>
        <w:t>,</w:t>
      </w:r>
      <w:r w:rsidRPr="0083225B">
        <w:rPr>
          <w:rFonts w:eastAsia="Times New Roman"/>
        </w:rPr>
        <w:t xml:space="preserve"> and training </w:t>
      </w:r>
      <w:r w:rsidR="003A130A">
        <w:rPr>
          <w:rFonts w:eastAsia="Times New Roman"/>
        </w:rPr>
        <w:t>must be</w:t>
      </w:r>
      <w:r w:rsidRPr="0083225B">
        <w:rPr>
          <w:rFonts w:eastAsia="Times New Roman"/>
        </w:rPr>
        <w:t xml:space="preserve"> captured through a </w:t>
      </w:r>
      <w:r w:rsidR="006D50B4" w:rsidRPr="0083225B">
        <w:rPr>
          <w:rFonts w:eastAsia="Times New Roman"/>
        </w:rPr>
        <w:t>local</w:t>
      </w:r>
      <w:r w:rsidR="003A130A">
        <w:rPr>
          <w:rFonts w:eastAsia="Times New Roman"/>
        </w:rPr>
        <w:t>ly developed</w:t>
      </w:r>
      <w:r w:rsidR="006D50B4" w:rsidRPr="0083225B">
        <w:rPr>
          <w:rFonts w:eastAsia="Times New Roman"/>
        </w:rPr>
        <w:t xml:space="preserve"> </w:t>
      </w:r>
      <w:r w:rsidR="001464C4" w:rsidRPr="0083225B">
        <w:rPr>
          <w:rFonts w:eastAsia="Times New Roman"/>
        </w:rPr>
        <w:t xml:space="preserve">tracking </w:t>
      </w:r>
      <w:r w:rsidR="00D57B93" w:rsidRPr="0083225B">
        <w:rPr>
          <w:rFonts w:eastAsia="Times New Roman"/>
        </w:rPr>
        <w:t xml:space="preserve">sheet </w:t>
      </w:r>
      <w:r w:rsidR="006D50B4" w:rsidRPr="0083225B">
        <w:rPr>
          <w:rFonts w:eastAsia="Times New Roman"/>
        </w:rPr>
        <w:t xml:space="preserve">at a class level </w:t>
      </w:r>
      <w:r w:rsidR="00D57B93" w:rsidRPr="0083225B">
        <w:rPr>
          <w:rFonts w:eastAsia="Times New Roman"/>
        </w:rPr>
        <w:t>for new students</w:t>
      </w:r>
      <w:r w:rsidRPr="0083225B">
        <w:rPr>
          <w:rFonts w:eastAsia="Times New Roman"/>
        </w:rPr>
        <w:t xml:space="preserve"> </w:t>
      </w:r>
      <w:r w:rsidR="005C2DF4">
        <w:rPr>
          <w:rFonts w:eastAsia="Times New Roman"/>
        </w:rPr>
        <w:t xml:space="preserve">unable to complete pre-testing requirements. </w:t>
      </w:r>
    </w:p>
    <w:p w14:paraId="5901D146" w14:textId="22BF06F1" w:rsidR="004E1B6A" w:rsidRDefault="004E1B6A" w:rsidP="00D61C19">
      <w:pPr>
        <w:pStyle w:val="ListParagraph"/>
        <w:numPr>
          <w:ilvl w:val="1"/>
          <w:numId w:val="10"/>
        </w:numPr>
        <w:spacing w:line="254" w:lineRule="auto"/>
        <w:rPr>
          <w:rFonts w:eastAsia="Times New Roman"/>
        </w:rPr>
      </w:pPr>
      <w:r w:rsidRPr="001A0CB1">
        <w:rPr>
          <w:rFonts w:eastAsia="Times New Roman"/>
        </w:rPr>
        <w:t xml:space="preserve">Documentation of contact hours are still required, see FAQ located at </w:t>
      </w:r>
      <w:hyperlink r:id="rId17" w:history="1">
        <w:r w:rsidR="002B057F" w:rsidRPr="001A0CB1">
          <w:rPr>
            <w:rStyle w:val="Hyperlink"/>
          </w:rPr>
          <w:t>https://tcall.tamu.edu/index.htm</w:t>
        </w:r>
      </w:hyperlink>
      <w:r w:rsidRPr="001A0CB1">
        <w:rPr>
          <w:rFonts w:eastAsia="Times New Roman"/>
        </w:rPr>
        <w:t xml:space="preserve"> to assist you with determining methods for documenting remote learning or distance learning contact time. </w:t>
      </w:r>
    </w:p>
    <w:p w14:paraId="157A1894" w14:textId="080DB51E" w:rsidR="007A13D8" w:rsidRPr="001A0CB1" w:rsidRDefault="007A13D8" w:rsidP="003254B5">
      <w:pPr>
        <w:pStyle w:val="ListParagraph"/>
        <w:numPr>
          <w:ilvl w:val="2"/>
          <w:numId w:val="10"/>
        </w:numPr>
        <w:spacing w:line="254" w:lineRule="auto"/>
        <w:rPr>
          <w:rFonts w:eastAsia="Times New Roman"/>
        </w:rPr>
      </w:pPr>
      <w:r>
        <w:t>Providers must ensure that they update their local standard operating procedures to include acceptable documentation for above referenced non-traditional direct hours that adheres to ‘identity verifiable’ documentation. This could include but are not limited to: roll call document signed by instructors, print outs of who logged into webinars and/or video conferencing, or use of personal log on numbers provided to students (access codes) that can be tracked by facilitators/moderators indicating that the student is participating in the instructional activities. The documentation of participant names should also include class name/number, date, time in/out and instructor name</w:t>
      </w:r>
    </w:p>
    <w:p w14:paraId="7A697E72" w14:textId="77777777" w:rsidR="003A130A" w:rsidRDefault="004E1B6A" w:rsidP="00D61C19">
      <w:pPr>
        <w:pStyle w:val="ListParagraph"/>
        <w:numPr>
          <w:ilvl w:val="1"/>
          <w:numId w:val="10"/>
        </w:numPr>
        <w:spacing w:line="254" w:lineRule="auto"/>
        <w:rPr>
          <w:rFonts w:eastAsia="Times New Roman"/>
        </w:rPr>
      </w:pPr>
      <w:r w:rsidRPr="001A0CB1">
        <w:rPr>
          <w:rFonts w:eastAsia="Times New Roman"/>
        </w:rPr>
        <w:t xml:space="preserve">Tracking and capture of </w:t>
      </w:r>
      <w:r w:rsidR="00BA5B64" w:rsidRPr="001A0CB1">
        <w:rPr>
          <w:rFonts w:eastAsia="Times New Roman"/>
        </w:rPr>
        <w:t xml:space="preserve">information should be collected on </w:t>
      </w:r>
      <w:r w:rsidR="00FE4CC0" w:rsidRPr="001A0CB1">
        <w:rPr>
          <w:rFonts w:eastAsia="Times New Roman"/>
        </w:rPr>
        <w:t xml:space="preserve">a </w:t>
      </w:r>
      <w:r w:rsidR="00452CE7" w:rsidRPr="001A0CB1">
        <w:rPr>
          <w:rFonts w:eastAsia="Times New Roman"/>
        </w:rPr>
        <w:t>class level track</w:t>
      </w:r>
      <w:r w:rsidR="00CC2171" w:rsidRPr="001A0CB1">
        <w:rPr>
          <w:rFonts w:eastAsia="Times New Roman"/>
        </w:rPr>
        <w:t>ing system</w:t>
      </w:r>
      <w:r w:rsidR="00FB303F">
        <w:rPr>
          <w:rFonts w:eastAsia="Times New Roman"/>
        </w:rPr>
        <w:t xml:space="preserve"> and language included in </w:t>
      </w:r>
      <w:r w:rsidR="00A560F2">
        <w:rPr>
          <w:rFonts w:eastAsia="Times New Roman"/>
        </w:rPr>
        <w:t xml:space="preserve">a </w:t>
      </w:r>
      <w:r w:rsidR="00FB303F">
        <w:rPr>
          <w:rFonts w:eastAsia="Times New Roman"/>
        </w:rPr>
        <w:t>Data Management SOP</w:t>
      </w:r>
    </w:p>
    <w:p w14:paraId="428D677A" w14:textId="217D1271" w:rsidR="0044382C" w:rsidRDefault="003A130A" w:rsidP="003A130A">
      <w:pPr>
        <w:pStyle w:val="ListParagraph"/>
        <w:numPr>
          <w:ilvl w:val="1"/>
          <w:numId w:val="10"/>
        </w:numPr>
        <w:spacing w:line="254" w:lineRule="auto"/>
        <w:rPr>
          <w:rFonts w:eastAsia="Times New Roman"/>
        </w:rPr>
      </w:pPr>
      <w:r>
        <w:rPr>
          <w:rFonts w:eastAsia="Times New Roman"/>
        </w:rPr>
        <w:t xml:space="preserve">Locally developed tracking sheets for </w:t>
      </w:r>
      <w:r w:rsidR="0044382C">
        <w:rPr>
          <w:rFonts w:eastAsia="Times New Roman"/>
        </w:rPr>
        <w:t>class level contact time</w:t>
      </w:r>
      <w:r w:rsidR="00E62723">
        <w:rPr>
          <w:rFonts w:eastAsia="Times New Roman"/>
        </w:rPr>
        <w:t xml:space="preserve"> should be developed </w:t>
      </w:r>
      <w:r w:rsidR="0046455B">
        <w:rPr>
          <w:rFonts w:eastAsia="Times New Roman"/>
        </w:rPr>
        <w:t xml:space="preserve">and </w:t>
      </w:r>
      <w:r w:rsidR="0044382C">
        <w:rPr>
          <w:rFonts w:eastAsia="Times New Roman"/>
        </w:rPr>
        <w:t>must include:</w:t>
      </w:r>
    </w:p>
    <w:p w14:paraId="715FD91B" w14:textId="77777777" w:rsidR="0044382C" w:rsidRDefault="0044382C" w:rsidP="0044382C">
      <w:pPr>
        <w:pStyle w:val="ListParagraph"/>
        <w:numPr>
          <w:ilvl w:val="2"/>
          <w:numId w:val="10"/>
        </w:numPr>
        <w:spacing w:line="254" w:lineRule="auto"/>
        <w:rPr>
          <w:rFonts w:eastAsia="Times New Roman"/>
        </w:rPr>
      </w:pPr>
      <w:r>
        <w:rPr>
          <w:rFonts w:eastAsia="Times New Roman"/>
        </w:rPr>
        <w:t>Class Name/Class Number</w:t>
      </w:r>
    </w:p>
    <w:p w14:paraId="600DF2EB" w14:textId="77777777" w:rsidR="00896AB2" w:rsidRDefault="00E30299" w:rsidP="0044382C">
      <w:pPr>
        <w:pStyle w:val="ListParagraph"/>
        <w:numPr>
          <w:ilvl w:val="2"/>
          <w:numId w:val="10"/>
        </w:numPr>
        <w:spacing w:line="254" w:lineRule="auto"/>
        <w:rPr>
          <w:rFonts w:eastAsia="Times New Roman"/>
        </w:rPr>
      </w:pPr>
      <w:r>
        <w:rPr>
          <w:rFonts w:eastAsia="Times New Roman"/>
        </w:rPr>
        <w:t>Coursework</w:t>
      </w:r>
    </w:p>
    <w:p w14:paraId="5C676716" w14:textId="77777777" w:rsidR="00896AB2" w:rsidRDefault="00896AB2" w:rsidP="0044382C">
      <w:pPr>
        <w:pStyle w:val="ListParagraph"/>
        <w:numPr>
          <w:ilvl w:val="2"/>
          <w:numId w:val="10"/>
        </w:numPr>
        <w:spacing w:line="254" w:lineRule="auto"/>
        <w:rPr>
          <w:rFonts w:eastAsia="Times New Roman"/>
        </w:rPr>
      </w:pPr>
      <w:r>
        <w:rPr>
          <w:rFonts w:eastAsia="Times New Roman"/>
        </w:rPr>
        <w:t>DL Model/DL Curriculum being used</w:t>
      </w:r>
    </w:p>
    <w:p w14:paraId="19FED5E7" w14:textId="77777777" w:rsidR="009501D4" w:rsidRDefault="009501D4" w:rsidP="0044382C">
      <w:pPr>
        <w:pStyle w:val="ListParagraph"/>
        <w:numPr>
          <w:ilvl w:val="2"/>
          <w:numId w:val="10"/>
        </w:numPr>
        <w:spacing w:line="254" w:lineRule="auto"/>
        <w:rPr>
          <w:rFonts w:eastAsia="Times New Roman"/>
        </w:rPr>
      </w:pPr>
      <w:r>
        <w:rPr>
          <w:rFonts w:eastAsia="Times New Roman"/>
        </w:rPr>
        <w:t>Assigned Instructor</w:t>
      </w:r>
    </w:p>
    <w:p w14:paraId="297C51B6" w14:textId="2DC824F2" w:rsidR="004E1B6A" w:rsidRPr="008B74D5" w:rsidRDefault="00A45457" w:rsidP="008B74D5">
      <w:pPr>
        <w:pStyle w:val="ListParagraph"/>
        <w:numPr>
          <w:ilvl w:val="2"/>
          <w:numId w:val="10"/>
        </w:numPr>
        <w:spacing w:line="254" w:lineRule="auto"/>
        <w:rPr>
          <w:rFonts w:eastAsia="Times New Roman"/>
        </w:rPr>
      </w:pPr>
      <w:r>
        <w:rPr>
          <w:rFonts w:eastAsia="Times New Roman"/>
        </w:rPr>
        <w:t xml:space="preserve">Daily accrual of direct, proxy and </w:t>
      </w:r>
      <w:r w:rsidR="00DC0CBF">
        <w:rPr>
          <w:rFonts w:eastAsia="Times New Roman"/>
        </w:rPr>
        <w:t>training hours</w:t>
      </w:r>
      <w:r w:rsidR="00CC2171" w:rsidRPr="008B74D5">
        <w:rPr>
          <w:rFonts w:eastAsia="Times New Roman"/>
        </w:rPr>
        <w:t xml:space="preserve"> </w:t>
      </w:r>
      <w:r w:rsidR="00BA5B64" w:rsidRPr="008B74D5">
        <w:rPr>
          <w:rFonts w:eastAsia="Times New Roman"/>
        </w:rPr>
        <w:t xml:space="preserve"> </w:t>
      </w:r>
    </w:p>
    <w:p w14:paraId="18083BA7" w14:textId="22A9E16B" w:rsidR="00B52521" w:rsidRPr="008B38E4" w:rsidRDefault="004E1B6A" w:rsidP="008B38E4">
      <w:pPr>
        <w:pStyle w:val="ListParagraph"/>
        <w:ind w:left="0"/>
        <w:rPr>
          <w:rFonts w:eastAsia="Times New Roman"/>
        </w:rPr>
      </w:pPr>
      <w:r w:rsidRPr="001A0CB1">
        <w:rPr>
          <w:rFonts w:eastAsia="Times New Roman"/>
        </w:rPr>
        <w:t xml:space="preserve">The goal is to be able to back enter data and/or have data to report that follows federal guidelines, so it is imperative to follow current TEAMS protocols even outside of the system. </w:t>
      </w:r>
    </w:p>
    <w:sectPr w:rsidR="00B52521" w:rsidRPr="008B38E4" w:rsidSect="008B38E4"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432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72C68" w14:textId="77777777" w:rsidR="00584873" w:rsidRDefault="00584873" w:rsidP="004909E8">
      <w:pPr>
        <w:spacing w:after="0" w:line="240" w:lineRule="auto"/>
      </w:pPr>
      <w:r>
        <w:separator/>
      </w:r>
    </w:p>
  </w:endnote>
  <w:endnote w:type="continuationSeparator" w:id="0">
    <w:p w14:paraId="5106ABBF" w14:textId="77777777" w:rsidR="00584873" w:rsidRDefault="00584873" w:rsidP="004909E8">
      <w:pPr>
        <w:spacing w:after="0" w:line="240" w:lineRule="auto"/>
      </w:pPr>
      <w:r>
        <w:continuationSeparator/>
      </w:r>
    </w:p>
  </w:endnote>
  <w:endnote w:type="continuationNotice" w:id="1">
    <w:p w14:paraId="444C5011" w14:textId="77777777" w:rsidR="00584873" w:rsidRDefault="005848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726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AC22A" w14:textId="501A77F8" w:rsidR="00B6780C" w:rsidRDefault="00B678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DC1905" w14:textId="77777777" w:rsidR="00B6780C" w:rsidRDefault="00B67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279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8524E" w14:textId="07762D06" w:rsidR="00B6780C" w:rsidRDefault="00B678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007CE0" w14:textId="51815C8C" w:rsidR="004909E8" w:rsidRDefault="00490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523E" w14:textId="77777777" w:rsidR="00584873" w:rsidRDefault="00584873" w:rsidP="004909E8">
      <w:pPr>
        <w:spacing w:after="0" w:line="240" w:lineRule="auto"/>
      </w:pPr>
      <w:r>
        <w:separator/>
      </w:r>
    </w:p>
  </w:footnote>
  <w:footnote w:type="continuationSeparator" w:id="0">
    <w:p w14:paraId="6D97F0E0" w14:textId="77777777" w:rsidR="00584873" w:rsidRDefault="00584873" w:rsidP="004909E8">
      <w:pPr>
        <w:spacing w:after="0" w:line="240" w:lineRule="auto"/>
      </w:pPr>
      <w:r>
        <w:continuationSeparator/>
      </w:r>
    </w:p>
  </w:footnote>
  <w:footnote w:type="continuationNotice" w:id="1">
    <w:p w14:paraId="2B3D7177" w14:textId="77777777" w:rsidR="00584873" w:rsidRDefault="00584873">
      <w:pPr>
        <w:spacing w:after="0" w:line="240" w:lineRule="auto"/>
      </w:pPr>
    </w:p>
  </w:footnote>
  <w:footnote w:id="2">
    <w:p w14:paraId="49E075BA" w14:textId="798C0D69" w:rsidR="00377BAE" w:rsidRDefault="00377BAE">
      <w:pPr>
        <w:pStyle w:val="FootnoteText"/>
      </w:pPr>
      <w:r>
        <w:rPr>
          <w:rStyle w:val="FootnoteReference"/>
        </w:rPr>
        <w:footnoteRef/>
      </w:r>
      <w:r>
        <w:t xml:space="preserve"> Returning participants with a </w:t>
      </w:r>
      <w:r w:rsidR="00F024C7">
        <w:t>te</w:t>
      </w:r>
      <w:r w:rsidR="00B44F15">
        <w:t xml:space="preserve">st in TEAMS </w:t>
      </w:r>
      <w:r w:rsidR="00C02C62">
        <w:t>within the last 365 days, should be tracked in TEAMS</w:t>
      </w:r>
      <w:r w:rsidR="00686DBA">
        <w:t xml:space="preserve"> per data entry guidelines.</w:t>
      </w:r>
      <w:r w:rsidR="005D6E92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75E15" w14:textId="4A10399E" w:rsidR="004B3E9A" w:rsidRPr="00CA1D91" w:rsidRDefault="00584873">
    <w:pPr>
      <w:pStyle w:val="Header"/>
    </w:pPr>
    <w:sdt>
      <w:sdtPr>
        <w:id w:val="12563201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C22C0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alias w:val="Company"/>
        <w:tag w:val=""/>
        <w:id w:val="1358618926"/>
        <w:placeholder>
          <w:docPart w:val="0711B26FE3634895BFBB5D9CA5240A1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5030E8">
          <w:t>TWC | AEL</w:t>
        </w:r>
      </w:sdtContent>
    </w:sdt>
    <w:r w:rsidR="005F5187">
      <w:t xml:space="preserve"> </w:t>
    </w:r>
    <w:r w:rsidR="005F5187">
      <w:tab/>
    </w:r>
    <w:r w:rsidR="005F5187" w:rsidRPr="00CD5EAA">
      <w:rPr>
        <w:sz w:val="28"/>
      </w:rPr>
      <w:t xml:space="preserve">Discussion Draft: </w:t>
    </w:r>
    <w:r w:rsidR="0070521E" w:rsidRPr="00CD5EAA">
      <w:rPr>
        <w:sz w:val="28"/>
      </w:rPr>
      <w:t xml:space="preserve">NOT </w:t>
    </w:r>
    <w:r w:rsidR="00113617" w:rsidRPr="00CD5EAA">
      <w:rPr>
        <w:sz w:val="28"/>
      </w:rPr>
      <w:t>for Implementation</w:t>
    </w:r>
    <w:r w:rsidR="00CA1D91">
      <w:rPr>
        <w:sz w:val="36"/>
      </w:rPr>
      <w:tab/>
    </w:r>
    <w:r w:rsidR="00CA1D91" w:rsidRPr="00CA1D91">
      <w:t>Draft 3/27/2020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7A42"/>
    <w:multiLevelType w:val="hybridMultilevel"/>
    <w:tmpl w:val="263E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6DA6"/>
    <w:multiLevelType w:val="hybridMultilevel"/>
    <w:tmpl w:val="B3F2E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626F"/>
    <w:multiLevelType w:val="hybridMultilevel"/>
    <w:tmpl w:val="9C9A47EA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7704DCA"/>
    <w:multiLevelType w:val="hybridMultilevel"/>
    <w:tmpl w:val="3AFC2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B42B7"/>
    <w:multiLevelType w:val="hybridMultilevel"/>
    <w:tmpl w:val="6CE04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83431"/>
    <w:multiLevelType w:val="hybridMultilevel"/>
    <w:tmpl w:val="D83C3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B6944"/>
    <w:multiLevelType w:val="hybridMultilevel"/>
    <w:tmpl w:val="435E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F643E"/>
    <w:multiLevelType w:val="hybridMultilevel"/>
    <w:tmpl w:val="F9C8028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 w15:restartNumberingAfterBreak="0">
    <w:nsid w:val="4F0F4A0D"/>
    <w:multiLevelType w:val="hybridMultilevel"/>
    <w:tmpl w:val="69CC5660"/>
    <w:lvl w:ilvl="0" w:tplc="30C0B58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BE14D4"/>
    <w:multiLevelType w:val="hybridMultilevel"/>
    <w:tmpl w:val="31F2980A"/>
    <w:lvl w:ilvl="0" w:tplc="04090013">
      <w:start w:val="1"/>
      <w:numFmt w:val="upperRoman"/>
      <w:lvlText w:val="%1."/>
      <w:lvlJc w:val="righ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0" w15:restartNumberingAfterBreak="0">
    <w:nsid w:val="58AF67BF"/>
    <w:multiLevelType w:val="hybridMultilevel"/>
    <w:tmpl w:val="B9FEDD6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659F4634"/>
    <w:multiLevelType w:val="hybridMultilevel"/>
    <w:tmpl w:val="19927ECC"/>
    <w:lvl w:ilvl="0" w:tplc="040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582AB214">
      <w:start w:val="1"/>
      <w:numFmt w:val="bullet"/>
      <w:lvlText w:val="o"/>
      <w:lvlJc w:val="left"/>
      <w:pPr>
        <w:ind w:left="1872" w:hanging="432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12" w15:restartNumberingAfterBreak="0">
    <w:nsid w:val="756F7A7B"/>
    <w:multiLevelType w:val="hybridMultilevel"/>
    <w:tmpl w:val="E12CF338"/>
    <w:lvl w:ilvl="0" w:tplc="09AEA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2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53"/>
    <w:rsid w:val="00000002"/>
    <w:rsid w:val="000017A9"/>
    <w:rsid w:val="000019A5"/>
    <w:rsid w:val="00002A62"/>
    <w:rsid w:val="00007CBF"/>
    <w:rsid w:val="00020380"/>
    <w:rsid w:val="00022FBE"/>
    <w:rsid w:val="000245DE"/>
    <w:rsid w:val="00024A50"/>
    <w:rsid w:val="0002761E"/>
    <w:rsid w:val="00032273"/>
    <w:rsid w:val="000340ED"/>
    <w:rsid w:val="00037CE7"/>
    <w:rsid w:val="000411B6"/>
    <w:rsid w:val="00042E04"/>
    <w:rsid w:val="00047085"/>
    <w:rsid w:val="00060325"/>
    <w:rsid w:val="00062E0E"/>
    <w:rsid w:val="00063DE7"/>
    <w:rsid w:val="000714D5"/>
    <w:rsid w:val="00075044"/>
    <w:rsid w:val="0007707D"/>
    <w:rsid w:val="00080B32"/>
    <w:rsid w:val="0008630B"/>
    <w:rsid w:val="0008759A"/>
    <w:rsid w:val="00091CBB"/>
    <w:rsid w:val="000929CD"/>
    <w:rsid w:val="00093604"/>
    <w:rsid w:val="00094565"/>
    <w:rsid w:val="0009696C"/>
    <w:rsid w:val="000A55C7"/>
    <w:rsid w:val="000A76AA"/>
    <w:rsid w:val="000A7E4B"/>
    <w:rsid w:val="000B1EA0"/>
    <w:rsid w:val="000B3EA7"/>
    <w:rsid w:val="000C34A2"/>
    <w:rsid w:val="000C57E6"/>
    <w:rsid w:val="000D440D"/>
    <w:rsid w:val="000D4A17"/>
    <w:rsid w:val="000D6BCF"/>
    <w:rsid w:val="000E3022"/>
    <w:rsid w:val="000E3030"/>
    <w:rsid w:val="000E73D4"/>
    <w:rsid w:val="000F4F55"/>
    <w:rsid w:val="000F5424"/>
    <w:rsid w:val="000F5778"/>
    <w:rsid w:val="000F5CAD"/>
    <w:rsid w:val="001011AE"/>
    <w:rsid w:val="00105206"/>
    <w:rsid w:val="00107C18"/>
    <w:rsid w:val="00113617"/>
    <w:rsid w:val="00114A4D"/>
    <w:rsid w:val="00114D85"/>
    <w:rsid w:val="00120E4A"/>
    <w:rsid w:val="00127A3B"/>
    <w:rsid w:val="00130A6E"/>
    <w:rsid w:val="00132A92"/>
    <w:rsid w:val="001371DB"/>
    <w:rsid w:val="0013781A"/>
    <w:rsid w:val="001406B2"/>
    <w:rsid w:val="00144D71"/>
    <w:rsid w:val="001464C4"/>
    <w:rsid w:val="001501A3"/>
    <w:rsid w:val="00150781"/>
    <w:rsid w:val="00150827"/>
    <w:rsid w:val="001528A8"/>
    <w:rsid w:val="00153E49"/>
    <w:rsid w:val="00155FA8"/>
    <w:rsid w:val="00156D68"/>
    <w:rsid w:val="00160D1C"/>
    <w:rsid w:val="00162E0E"/>
    <w:rsid w:val="00162F29"/>
    <w:rsid w:val="00163564"/>
    <w:rsid w:val="001637A9"/>
    <w:rsid w:val="001825C0"/>
    <w:rsid w:val="00193257"/>
    <w:rsid w:val="001A0CB1"/>
    <w:rsid w:val="001A12CB"/>
    <w:rsid w:val="001B1DE0"/>
    <w:rsid w:val="001B45DE"/>
    <w:rsid w:val="001B5FDD"/>
    <w:rsid w:val="001C07EF"/>
    <w:rsid w:val="001C489E"/>
    <w:rsid w:val="001D3E09"/>
    <w:rsid w:val="001D686B"/>
    <w:rsid w:val="001D7F1F"/>
    <w:rsid w:val="001F36BA"/>
    <w:rsid w:val="00201C40"/>
    <w:rsid w:val="00202C8B"/>
    <w:rsid w:val="002047A5"/>
    <w:rsid w:val="00205434"/>
    <w:rsid w:val="00206618"/>
    <w:rsid w:val="00213E96"/>
    <w:rsid w:val="00215354"/>
    <w:rsid w:val="002157A5"/>
    <w:rsid w:val="0021636C"/>
    <w:rsid w:val="00227A17"/>
    <w:rsid w:val="00230E3B"/>
    <w:rsid w:val="002319D5"/>
    <w:rsid w:val="002338A8"/>
    <w:rsid w:val="00235E61"/>
    <w:rsid w:val="002405D3"/>
    <w:rsid w:val="00240A16"/>
    <w:rsid w:val="00247016"/>
    <w:rsid w:val="00251684"/>
    <w:rsid w:val="00255245"/>
    <w:rsid w:val="00255439"/>
    <w:rsid w:val="00261DDA"/>
    <w:rsid w:val="00266BC6"/>
    <w:rsid w:val="00270613"/>
    <w:rsid w:val="0027084B"/>
    <w:rsid w:val="002709D7"/>
    <w:rsid w:val="00271063"/>
    <w:rsid w:val="002738E7"/>
    <w:rsid w:val="002775B9"/>
    <w:rsid w:val="002822BA"/>
    <w:rsid w:val="00286CA9"/>
    <w:rsid w:val="002916E3"/>
    <w:rsid w:val="002946DF"/>
    <w:rsid w:val="002A264D"/>
    <w:rsid w:val="002B057F"/>
    <w:rsid w:val="002B7EE6"/>
    <w:rsid w:val="002C0D90"/>
    <w:rsid w:val="002C32A0"/>
    <w:rsid w:val="002C5B6F"/>
    <w:rsid w:val="002E063B"/>
    <w:rsid w:val="002E253D"/>
    <w:rsid w:val="002E2C60"/>
    <w:rsid w:val="002F2095"/>
    <w:rsid w:val="002F2BC8"/>
    <w:rsid w:val="002F5528"/>
    <w:rsid w:val="002F5FB2"/>
    <w:rsid w:val="002F74A7"/>
    <w:rsid w:val="00306EBB"/>
    <w:rsid w:val="00311A6A"/>
    <w:rsid w:val="00321275"/>
    <w:rsid w:val="003254B5"/>
    <w:rsid w:val="003265CA"/>
    <w:rsid w:val="00327D75"/>
    <w:rsid w:val="003302D0"/>
    <w:rsid w:val="00333706"/>
    <w:rsid w:val="00335EFE"/>
    <w:rsid w:val="00344C51"/>
    <w:rsid w:val="003456B0"/>
    <w:rsid w:val="00351C11"/>
    <w:rsid w:val="00356BE4"/>
    <w:rsid w:val="00357203"/>
    <w:rsid w:val="00357A23"/>
    <w:rsid w:val="00370EB4"/>
    <w:rsid w:val="00372CDC"/>
    <w:rsid w:val="00372F1F"/>
    <w:rsid w:val="003754B4"/>
    <w:rsid w:val="003757B0"/>
    <w:rsid w:val="00377BAE"/>
    <w:rsid w:val="00380348"/>
    <w:rsid w:val="00381C43"/>
    <w:rsid w:val="00384D35"/>
    <w:rsid w:val="00385671"/>
    <w:rsid w:val="003A130A"/>
    <w:rsid w:val="003A310E"/>
    <w:rsid w:val="003A3FFC"/>
    <w:rsid w:val="003A416E"/>
    <w:rsid w:val="003A78C0"/>
    <w:rsid w:val="003B09FB"/>
    <w:rsid w:val="003B1210"/>
    <w:rsid w:val="003B4061"/>
    <w:rsid w:val="003B520C"/>
    <w:rsid w:val="003B7A34"/>
    <w:rsid w:val="003C24D5"/>
    <w:rsid w:val="003C488B"/>
    <w:rsid w:val="003D5341"/>
    <w:rsid w:val="003E0560"/>
    <w:rsid w:val="003E293B"/>
    <w:rsid w:val="003E2E3C"/>
    <w:rsid w:val="003E5D5A"/>
    <w:rsid w:val="003F0850"/>
    <w:rsid w:val="00405845"/>
    <w:rsid w:val="0041179F"/>
    <w:rsid w:val="00412832"/>
    <w:rsid w:val="004136B9"/>
    <w:rsid w:val="00415933"/>
    <w:rsid w:val="00416695"/>
    <w:rsid w:val="00420429"/>
    <w:rsid w:val="00421B24"/>
    <w:rsid w:val="00423552"/>
    <w:rsid w:val="00434E72"/>
    <w:rsid w:val="0044007D"/>
    <w:rsid w:val="004415A2"/>
    <w:rsid w:val="004424D4"/>
    <w:rsid w:val="0044333F"/>
    <w:rsid w:val="0044382C"/>
    <w:rsid w:val="00447014"/>
    <w:rsid w:val="0044749C"/>
    <w:rsid w:val="00452CE7"/>
    <w:rsid w:val="004530FF"/>
    <w:rsid w:val="00453EEF"/>
    <w:rsid w:val="0046207D"/>
    <w:rsid w:val="0046259B"/>
    <w:rsid w:val="0046455B"/>
    <w:rsid w:val="0046591A"/>
    <w:rsid w:val="00465D12"/>
    <w:rsid w:val="004667D9"/>
    <w:rsid w:val="00467786"/>
    <w:rsid w:val="00480051"/>
    <w:rsid w:val="00486F78"/>
    <w:rsid w:val="004909E8"/>
    <w:rsid w:val="00497B16"/>
    <w:rsid w:val="004A11FD"/>
    <w:rsid w:val="004A40BC"/>
    <w:rsid w:val="004A57F3"/>
    <w:rsid w:val="004A6A32"/>
    <w:rsid w:val="004B29AA"/>
    <w:rsid w:val="004B3E9A"/>
    <w:rsid w:val="004B491E"/>
    <w:rsid w:val="004C17CD"/>
    <w:rsid w:val="004C2902"/>
    <w:rsid w:val="004C601A"/>
    <w:rsid w:val="004D2906"/>
    <w:rsid w:val="004E00B1"/>
    <w:rsid w:val="004E1B6A"/>
    <w:rsid w:val="004E5A21"/>
    <w:rsid w:val="004F1839"/>
    <w:rsid w:val="005030E8"/>
    <w:rsid w:val="00506D54"/>
    <w:rsid w:val="00511C69"/>
    <w:rsid w:val="00517F7F"/>
    <w:rsid w:val="00525088"/>
    <w:rsid w:val="00525D9A"/>
    <w:rsid w:val="00532568"/>
    <w:rsid w:val="005357C8"/>
    <w:rsid w:val="005415F3"/>
    <w:rsid w:val="00545D1E"/>
    <w:rsid w:val="00547987"/>
    <w:rsid w:val="00551610"/>
    <w:rsid w:val="0055275C"/>
    <w:rsid w:val="00553641"/>
    <w:rsid w:val="00556155"/>
    <w:rsid w:val="005562CD"/>
    <w:rsid w:val="005568B2"/>
    <w:rsid w:val="00562696"/>
    <w:rsid w:val="005746A1"/>
    <w:rsid w:val="00576C31"/>
    <w:rsid w:val="00581BDE"/>
    <w:rsid w:val="005824B7"/>
    <w:rsid w:val="00582C1E"/>
    <w:rsid w:val="00584873"/>
    <w:rsid w:val="005938E3"/>
    <w:rsid w:val="00593C88"/>
    <w:rsid w:val="005A074E"/>
    <w:rsid w:val="005A4448"/>
    <w:rsid w:val="005A48F2"/>
    <w:rsid w:val="005A7BD9"/>
    <w:rsid w:val="005B0128"/>
    <w:rsid w:val="005B4115"/>
    <w:rsid w:val="005B5F44"/>
    <w:rsid w:val="005C0813"/>
    <w:rsid w:val="005C23A6"/>
    <w:rsid w:val="005C2B7E"/>
    <w:rsid w:val="005C2DF4"/>
    <w:rsid w:val="005C31AF"/>
    <w:rsid w:val="005C4518"/>
    <w:rsid w:val="005C796C"/>
    <w:rsid w:val="005D54A0"/>
    <w:rsid w:val="005D6E92"/>
    <w:rsid w:val="005E0189"/>
    <w:rsid w:val="005E4320"/>
    <w:rsid w:val="005E4CC4"/>
    <w:rsid w:val="005F298E"/>
    <w:rsid w:val="005F47F7"/>
    <w:rsid w:val="005F4C35"/>
    <w:rsid w:val="005F5187"/>
    <w:rsid w:val="0060316C"/>
    <w:rsid w:val="006059DB"/>
    <w:rsid w:val="0060720F"/>
    <w:rsid w:val="00607E7E"/>
    <w:rsid w:val="00612187"/>
    <w:rsid w:val="0061658F"/>
    <w:rsid w:val="00616D28"/>
    <w:rsid w:val="00621DCC"/>
    <w:rsid w:val="006223D7"/>
    <w:rsid w:val="0062461F"/>
    <w:rsid w:val="00640202"/>
    <w:rsid w:val="00647798"/>
    <w:rsid w:val="006534B5"/>
    <w:rsid w:val="00663290"/>
    <w:rsid w:val="00667549"/>
    <w:rsid w:val="006743A5"/>
    <w:rsid w:val="00681CB9"/>
    <w:rsid w:val="00684879"/>
    <w:rsid w:val="00686DBA"/>
    <w:rsid w:val="00691351"/>
    <w:rsid w:val="006952FC"/>
    <w:rsid w:val="00695775"/>
    <w:rsid w:val="006A19A4"/>
    <w:rsid w:val="006C2453"/>
    <w:rsid w:val="006C3FF7"/>
    <w:rsid w:val="006C784B"/>
    <w:rsid w:val="006D0C2C"/>
    <w:rsid w:val="006D0F7E"/>
    <w:rsid w:val="006D12D8"/>
    <w:rsid w:val="006D1DA4"/>
    <w:rsid w:val="006D2694"/>
    <w:rsid w:val="006D3B35"/>
    <w:rsid w:val="006D41F6"/>
    <w:rsid w:val="006D50B4"/>
    <w:rsid w:val="006D7482"/>
    <w:rsid w:val="006E0239"/>
    <w:rsid w:val="006E3918"/>
    <w:rsid w:val="006E645C"/>
    <w:rsid w:val="006E684D"/>
    <w:rsid w:val="006E7EDC"/>
    <w:rsid w:val="006F024E"/>
    <w:rsid w:val="006F1D53"/>
    <w:rsid w:val="006F53F9"/>
    <w:rsid w:val="00700D68"/>
    <w:rsid w:val="0070521E"/>
    <w:rsid w:val="007146C5"/>
    <w:rsid w:val="00715D2F"/>
    <w:rsid w:val="0071723F"/>
    <w:rsid w:val="00726059"/>
    <w:rsid w:val="007270F2"/>
    <w:rsid w:val="007276D5"/>
    <w:rsid w:val="00730194"/>
    <w:rsid w:val="0073528D"/>
    <w:rsid w:val="00735874"/>
    <w:rsid w:val="00735C8B"/>
    <w:rsid w:val="00740EAC"/>
    <w:rsid w:val="00741AE9"/>
    <w:rsid w:val="00743EBB"/>
    <w:rsid w:val="0074715A"/>
    <w:rsid w:val="00747C77"/>
    <w:rsid w:val="00753827"/>
    <w:rsid w:val="00753E50"/>
    <w:rsid w:val="00773A77"/>
    <w:rsid w:val="00775858"/>
    <w:rsid w:val="0077692D"/>
    <w:rsid w:val="00782A35"/>
    <w:rsid w:val="00783220"/>
    <w:rsid w:val="00784D88"/>
    <w:rsid w:val="00793937"/>
    <w:rsid w:val="007961D2"/>
    <w:rsid w:val="007A0776"/>
    <w:rsid w:val="007A07D2"/>
    <w:rsid w:val="007A13D8"/>
    <w:rsid w:val="007B4619"/>
    <w:rsid w:val="007C0EE3"/>
    <w:rsid w:val="007C2438"/>
    <w:rsid w:val="007C435C"/>
    <w:rsid w:val="007C73EE"/>
    <w:rsid w:val="007D6502"/>
    <w:rsid w:val="007D6983"/>
    <w:rsid w:val="007E0C7D"/>
    <w:rsid w:val="007E1B98"/>
    <w:rsid w:val="007F1A6F"/>
    <w:rsid w:val="007F1FFF"/>
    <w:rsid w:val="007F2E1A"/>
    <w:rsid w:val="00802EE5"/>
    <w:rsid w:val="00804511"/>
    <w:rsid w:val="00806EDC"/>
    <w:rsid w:val="00820A62"/>
    <w:rsid w:val="00824BED"/>
    <w:rsid w:val="00825184"/>
    <w:rsid w:val="0083225B"/>
    <w:rsid w:val="00832396"/>
    <w:rsid w:val="00834119"/>
    <w:rsid w:val="008350F1"/>
    <w:rsid w:val="0083752F"/>
    <w:rsid w:val="008401A5"/>
    <w:rsid w:val="00841A02"/>
    <w:rsid w:val="00842CFE"/>
    <w:rsid w:val="0084530D"/>
    <w:rsid w:val="00850952"/>
    <w:rsid w:val="00852D65"/>
    <w:rsid w:val="00861174"/>
    <w:rsid w:val="00864BA0"/>
    <w:rsid w:val="00880B65"/>
    <w:rsid w:val="00884037"/>
    <w:rsid w:val="00895B46"/>
    <w:rsid w:val="00896AB2"/>
    <w:rsid w:val="00896E10"/>
    <w:rsid w:val="008A1692"/>
    <w:rsid w:val="008A3653"/>
    <w:rsid w:val="008A4201"/>
    <w:rsid w:val="008B0249"/>
    <w:rsid w:val="008B046A"/>
    <w:rsid w:val="008B38E4"/>
    <w:rsid w:val="008B74D5"/>
    <w:rsid w:val="008C2159"/>
    <w:rsid w:val="008C32E4"/>
    <w:rsid w:val="008C7D1E"/>
    <w:rsid w:val="008D304A"/>
    <w:rsid w:val="008E0E7D"/>
    <w:rsid w:val="008F3491"/>
    <w:rsid w:val="009007B4"/>
    <w:rsid w:val="00900F2F"/>
    <w:rsid w:val="00903CC2"/>
    <w:rsid w:val="00904F15"/>
    <w:rsid w:val="00910443"/>
    <w:rsid w:val="00930B41"/>
    <w:rsid w:val="00930D2F"/>
    <w:rsid w:val="00944B17"/>
    <w:rsid w:val="00947C45"/>
    <w:rsid w:val="009501D4"/>
    <w:rsid w:val="00951BF6"/>
    <w:rsid w:val="0095388E"/>
    <w:rsid w:val="00954FB3"/>
    <w:rsid w:val="00955041"/>
    <w:rsid w:val="00955F2D"/>
    <w:rsid w:val="00961D6B"/>
    <w:rsid w:val="009645BB"/>
    <w:rsid w:val="00967DFD"/>
    <w:rsid w:val="00971720"/>
    <w:rsid w:val="00971FC7"/>
    <w:rsid w:val="009727BD"/>
    <w:rsid w:val="009745D9"/>
    <w:rsid w:val="009817F0"/>
    <w:rsid w:val="009820BA"/>
    <w:rsid w:val="00983ABF"/>
    <w:rsid w:val="00984A9F"/>
    <w:rsid w:val="00992D2E"/>
    <w:rsid w:val="009943A1"/>
    <w:rsid w:val="00994D8F"/>
    <w:rsid w:val="009A45C1"/>
    <w:rsid w:val="009A5251"/>
    <w:rsid w:val="009A7753"/>
    <w:rsid w:val="009C224F"/>
    <w:rsid w:val="009C3884"/>
    <w:rsid w:val="009C67AC"/>
    <w:rsid w:val="009C77B2"/>
    <w:rsid w:val="009E037F"/>
    <w:rsid w:val="009E04F5"/>
    <w:rsid w:val="009E2590"/>
    <w:rsid w:val="00A027D5"/>
    <w:rsid w:val="00A06A49"/>
    <w:rsid w:val="00A13D29"/>
    <w:rsid w:val="00A2141B"/>
    <w:rsid w:val="00A21DE0"/>
    <w:rsid w:val="00A21E55"/>
    <w:rsid w:val="00A24B05"/>
    <w:rsid w:val="00A24C85"/>
    <w:rsid w:val="00A259E0"/>
    <w:rsid w:val="00A30C0F"/>
    <w:rsid w:val="00A3115C"/>
    <w:rsid w:val="00A339A4"/>
    <w:rsid w:val="00A352AF"/>
    <w:rsid w:val="00A36A44"/>
    <w:rsid w:val="00A423BF"/>
    <w:rsid w:val="00A4465D"/>
    <w:rsid w:val="00A4510C"/>
    <w:rsid w:val="00A45457"/>
    <w:rsid w:val="00A47251"/>
    <w:rsid w:val="00A475C3"/>
    <w:rsid w:val="00A504D5"/>
    <w:rsid w:val="00A53863"/>
    <w:rsid w:val="00A560F2"/>
    <w:rsid w:val="00A56EE0"/>
    <w:rsid w:val="00A63801"/>
    <w:rsid w:val="00A66C8E"/>
    <w:rsid w:val="00A74B4E"/>
    <w:rsid w:val="00A758CD"/>
    <w:rsid w:val="00A828F2"/>
    <w:rsid w:val="00A845E8"/>
    <w:rsid w:val="00A86070"/>
    <w:rsid w:val="00A903BD"/>
    <w:rsid w:val="00A9054C"/>
    <w:rsid w:val="00A908BA"/>
    <w:rsid w:val="00A90A22"/>
    <w:rsid w:val="00A90FC1"/>
    <w:rsid w:val="00A91FD6"/>
    <w:rsid w:val="00A93BD3"/>
    <w:rsid w:val="00A97640"/>
    <w:rsid w:val="00AA2F25"/>
    <w:rsid w:val="00AA7C97"/>
    <w:rsid w:val="00AB28DF"/>
    <w:rsid w:val="00AB32B2"/>
    <w:rsid w:val="00AB728E"/>
    <w:rsid w:val="00AB750C"/>
    <w:rsid w:val="00AC383C"/>
    <w:rsid w:val="00AC4C40"/>
    <w:rsid w:val="00AC5EBC"/>
    <w:rsid w:val="00AD0F71"/>
    <w:rsid w:val="00AD12FE"/>
    <w:rsid w:val="00AD444B"/>
    <w:rsid w:val="00AD63AB"/>
    <w:rsid w:val="00AE5B76"/>
    <w:rsid w:val="00AE7AFF"/>
    <w:rsid w:val="00AF129D"/>
    <w:rsid w:val="00AF2C9E"/>
    <w:rsid w:val="00AF78CE"/>
    <w:rsid w:val="00B41C85"/>
    <w:rsid w:val="00B44F15"/>
    <w:rsid w:val="00B45070"/>
    <w:rsid w:val="00B50FAC"/>
    <w:rsid w:val="00B52521"/>
    <w:rsid w:val="00B57C0D"/>
    <w:rsid w:val="00B6780C"/>
    <w:rsid w:val="00B950EE"/>
    <w:rsid w:val="00B95F1D"/>
    <w:rsid w:val="00B969A0"/>
    <w:rsid w:val="00BA376C"/>
    <w:rsid w:val="00BA5B64"/>
    <w:rsid w:val="00BA5DB4"/>
    <w:rsid w:val="00BA5F54"/>
    <w:rsid w:val="00BC0EB6"/>
    <w:rsid w:val="00BC742F"/>
    <w:rsid w:val="00BC74CB"/>
    <w:rsid w:val="00BC79BF"/>
    <w:rsid w:val="00BD0CAF"/>
    <w:rsid w:val="00BD2369"/>
    <w:rsid w:val="00BE03C5"/>
    <w:rsid w:val="00BF1E49"/>
    <w:rsid w:val="00BF2252"/>
    <w:rsid w:val="00BF6DF7"/>
    <w:rsid w:val="00C02AB4"/>
    <w:rsid w:val="00C02C62"/>
    <w:rsid w:val="00C040D0"/>
    <w:rsid w:val="00C147FD"/>
    <w:rsid w:val="00C16674"/>
    <w:rsid w:val="00C2063D"/>
    <w:rsid w:val="00C26221"/>
    <w:rsid w:val="00C30FF4"/>
    <w:rsid w:val="00C34583"/>
    <w:rsid w:val="00C41EA1"/>
    <w:rsid w:val="00C639F6"/>
    <w:rsid w:val="00C64773"/>
    <w:rsid w:val="00C66C02"/>
    <w:rsid w:val="00C71452"/>
    <w:rsid w:val="00C7291D"/>
    <w:rsid w:val="00C77BBA"/>
    <w:rsid w:val="00C80015"/>
    <w:rsid w:val="00C81CF6"/>
    <w:rsid w:val="00C907E3"/>
    <w:rsid w:val="00C91AA8"/>
    <w:rsid w:val="00C923F7"/>
    <w:rsid w:val="00C933DF"/>
    <w:rsid w:val="00C93D65"/>
    <w:rsid w:val="00C94C31"/>
    <w:rsid w:val="00C96AFF"/>
    <w:rsid w:val="00CA10E0"/>
    <w:rsid w:val="00CA1D91"/>
    <w:rsid w:val="00CA33C5"/>
    <w:rsid w:val="00CA523C"/>
    <w:rsid w:val="00CB3B8D"/>
    <w:rsid w:val="00CB447B"/>
    <w:rsid w:val="00CB592B"/>
    <w:rsid w:val="00CB5A4F"/>
    <w:rsid w:val="00CB6F80"/>
    <w:rsid w:val="00CC0878"/>
    <w:rsid w:val="00CC0E6E"/>
    <w:rsid w:val="00CC1262"/>
    <w:rsid w:val="00CC14D0"/>
    <w:rsid w:val="00CC1C82"/>
    <w:rsid w:val="00CC2171"/>
    <w:rsid w:val="00CD08C8"/>
    <w:rsid w:val="00CD5EAA"/>
    <w:rsid w:val="00CE04C4"/>
    <w:rsid w:val="00CE31B5"/>
    <w:rsid w:val="00CE4165"/>
    <w:rsid w:val="00CE4CAC"/>
    <w:rsid w:val="00CF5F0D"/>
    <w:rsid w:val="00CF7F31"/>
    <w:rsid w:val="00D0152A"/>
    <w:rsid w:val="00D1592E"/>
    <w:rsid w:val="00D15BAC"/>
    <w:rsid w:val="00D24EBF"/>
    <w:rsid w:val="00D31680"/>
    <w:rsid w:val="00D348D5"/>
    <w:rsid w:val="00D35EC6"/>
    <w:rsid w:val="00D36932"/>
    <w:rsid w:val="00D371E9"/>
    <w:rsid w:val="00D42CC2"/>
    <w:rsid w:val="00D44C73"/>
    <w:rsid w:val="00D57AD2"/>
    <w:rsid w:val="00D57B93"/>
    <w:rsid w:val="00D61C19"/>
    <w:rsid w:val="00D65528"/>
    <w:rsid w:val="00D67E20"/>
    <w:rsid w:val="00D74BA0"/>
    <w:rsid w:val="00D75B02"/>
    <w:rsid w:val="00D77F9D"/>
    <w:rsid w:val="00D80BB4"/>
    <w:rsid w:val="00D853A4"/>
    <w:rsid w:val="00D85C58"/>
    <w:rsid w:val="00D86B70"/>
    <w:rsid w:val="00D96FA4"/>
    <w:rsid w:val="00DA4108"/>
    <w:rsid w:val="00DB0796"/>
    <w:rsid w:val="00DB409A"/>
    <w:rsid w:val="00DB4821"/>
    <w:rsid w:val="00DB7E94"/>
    <w:rsid w:val="00DC0CBF"/>
    <w:rsid w:val="00DC679D"/>
    <w:rsid w:val="00DD17EA"/>
    <w:rsid w:val="00DD7DDE"/>
    <w:rsid w:val="00DE46D4"/>
    <w:rsid w:val="00E019C7"/>
    <w:rsid w:val="00E0451B"/>
    <w:rsid w:val="00E05A31"/>
    <w:rsid w:val="00E061CE"/>
    <w:rsid w:val="00E101A5"/>
    <w:rsid w:val="00E107DB"/>
    <w:rsid w:val="00E12065"/>
    <w:rsid w:val="00E167E1"/>
    <w:rsid w:val="00E16B75"/>
    <w:rsid w:val="00E22CD7"/>
    <w:rsid w:val="00E24432"/>
    <w:rsid w:val="00E30299"/>
    <w:rsid w:val="00E3112B"/>
    <w:rsid w:val="00E458E0"/>
    <w:rsid w:val="00E57615"/>
    <w:rsid w:val="00E62723"/>
    <w:rsid w:val="00E64696"/>
    <w:rsid w:val="00E67A2B"/>
    <w:rsid w:val="00E707D2"/>
    <w:rsid w:val="00E71B95"/>
    <w:rsid w:val="00E77C9D"/>
    <w:rsid w:val="00E80637"/>
    <w:rsid w:val="00E82D7D"/>
    <w:rsid w:val="00E90AFB"/>
    <w:rsid w:val="00E9215B"/>
    <w:rsid w:val="00E926F0"/>
    <w:rsid w:val="00E9393B"/>
    <w:rsid w:val="00E9734A"/>
    <w:rsid w:val="00EA228C"/>
    <w:rsid w:val="00EA344B"/>
    <w:rsid w:val="00EB700F"/>
    <w:rsid w:val="00ED5C5F"/>
    <w:rsid w:val="00ED6B58"/>
    <w:rsid w:val="00ED7845"/>
    <w:rsid w:val="00EF361E"/>
    <w:rsid w:val="00EF6654"/>
    <w:rsid w:val="00EF6B93"/>
    <w:rsid w:val="00F00494"/>
    <w:rsid w:val="00F024C7"/>
    <w:rsid w:val="00F04027"/>
    <w:rsid w:val="00F047C8"/>
    <w:rsid w:val="00F04B42"/>
    <w:rsid w:val="00F133E4"/>
    <w:rsid w:val="00F16535"/>
    <w:rsid w:val="00F17496"/>
    <w:rsid w:val="00F1768E"/>
    <w:rsid w:val="00F2227F"/>
    <w:rsid w:val="00F2342F"/>
    <w:rsid w:val="00F259E5"/>
    <w:rsid w:val="00F263F7"/>
    <w:rsid w:val="00F31683"/>
    <w:rsid w:val="00F32C24"/>
    <w:rsid w:val="00F34992"/>
    <w:rsid w:val="00F3661D"/>
    <w:rsid w:val="00F4182D"/>
    <w:rsid w:val="00F4256C"/>
    <w:rsid w:val="00F42DF5"/>
    <w:rsid w:val="00F43A37"/>
    <w:rsid w:val="00F52B72"/>
    <w:rsid w:val="00F55918"/>
    <w:rsid w:val="00F6685C"/>
    <w:rsid w:val="00F67439"/>
    <w:rsid w:val="00F929B4"/>
    <w:rsid w:val="00F95531"/>
    <w:rsid w:val="00FA0309"/>
    <w:rsid w:val="00FA6530"/>
    <w:rsid w:val="00FB184B"/>
    <w:rsid w:val="00FB1F41"/>
    <w:rsid w:val="00FB303F"/>
    <w:rsid w:val="00FB7F4F"/>
    <w:rsid w:val="00FC2BE1"/>
    <w:rsid w:val="00FC3809"/>
    <w:rsid w:val="00FC4E9B"/>
    <w:rsid w:val="00FD4316"/>
    <w:rsid w:val="00FE04DC"/>
    <w:rsid w:val="00FE1CB7"/>
    <w:rsid w:val="00FE2A1F"/>
    <w:rsid w:val="00FE4CC0"/>
    <w:rsid w:val="00FF46A0"/>
    <w:rsid w:val="00FF5897"/>
    <w:rsid w:val="034D462F"/>
    <w:rsid w:val="05CD2452"/>
    <w:rsid w:val="06AC47BE"/>
    <w:rsid w:val="09D4A2ED"/>
    <w:rsid w:val="0B283757"/>
    <w:rsid w:val="14D065C2"/>
    <w:rsid w:val="14F138CE"/>
    <w:rsid w:val="1A6AA171"/>
    <w:rsid w:val="1D51BB96"/>
    <w:rsid w:val="240A837E"/>
    <w:rsid w:val="2428FB8C"/>
    <w:rsid w:val="250CCE22"/>
    <w:rsid w:val="2A34B55E"/>
    <w:rsid w:val="2BA296F5"/>
    <w:rsid w:val="39E832D2"/>
    <w:rsid w:val="3B7DA9BE"/>
    <w:rsid w:val="4333BDAC"/>
    <w:rsid w:val="45203046"/>
    <w:rsid w:val="47092B8E"/>
    <w:rsid w:val="47515BF4"/>
    <w:rsid w:val="486E3D59"/>
    <w:rsid w:val="4D5E07F5"/>
    <w:rsid w:val="4DB49891"/>
    <w:rsid w:val="4FDEF4D6"/>
    <w:rsid w:val="5191A0E0"/>
    <w:rsid w:val="525793FE"/>
    <w:rsid w:val="56A6821C"/>
    <w:rsid w:val="57DEABF7"/>
    <w:rsid w:val="589E0856"/>
    <w:rsid w:val="5B0A9867"/>
    <w:rsid w:val="5D907CDC"/>
    <w:rsid w:val="5FD17F95"/>
    <w:rsid w:val="60C4F8C3"/>
    <w:rsid w:val="61091FD3"/>
    <w:rsid w:val="61719624"/>
    <w:rsid w:val="62B62D26"/>
    <w:rsid w:val="65BB26AE"/>
    <w:rsid w:val="6986FEF6"/>
    <w:rsid w:val="7AD687A0"/>
    <w:rsid w:val="7C339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CB9DC0E"/>
  <w15:chartTrackingRefBased/>
  <w15:docId w15:val="{00F462C6-B6D4-44F0-8866-912F28F5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50C"/>
  </w:style>
  <w:style w:type="paragraph" w:styleId="Heading1">
    <w:name w:val="heading 1"/>
    <w:basedOn w:val="Normal"/>
    <w:next w:val="Normal"/>
    <w:link w:val="Heading1Char"/>
    <w:uiPriority w:val="9"/>
    <w:qFormat/>
    <w:rsid w:val="00971F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9E8"/>
  </w:style>
  <w:style w:type="paragraph" w:styleId="Footer">
    <w:name w:val="footer"/>
    <w:basedOn w:val="Normal"/>
    <w:link w:val="FooterChar"/>
    <w:uiPriority w:val="99"/>
    <w:unhideWhenUsed/>
    <w:rsid w:val="0049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9E8"/>
  </w:style>
  <w:style w:type="character" w:styleId="CommentReference">
    <w:name w:val="annotation reference"/>
    <w:basedOn w:val="DefaultParagraphFont"/>
    <w:uiPriority w:val="99"/>
    <w:semiHidden/>
    <w:unhideWhenUsed/>
    <w:rsid w:val="00753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E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E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4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45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5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07E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7B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B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BA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71F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1F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1F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81CF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4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65528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0C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c.texas.gov/files/policy_letters/ael05-17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c.texas.gov/files/policy_letters/wd-02-18-twc.pdf" TargetMode="External"/><Relationship Id="rId17" Type="http://schemas.openxmlformats.org/officeDocument/2006/relationships/hyperlink" Target="https://tcall.tamu.edu/index.ht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rveymonkey.com/r/2FPWP6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c.texas.gov/files/policy_letters/ael-05-20-twc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tutes.capitol.texas.gov/Docs/ED/htm/ED.25.ht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1B26FE3634895BFBB5D9CA5240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773B1-BB66-47C3-B889-27BE6335420D}"/>
      </w:docPartPr>
      <w:docPartBody>
        <w:p w:rsidR="00704E3B" w:rsidRDefault="00327D75">
          <w:pPr>
            <w:pStyle w:val="0711B26FE3634895BFBB5D9CA5240A1E"/>
          </w:pPr>
          <w:r w:rsidRPr="00586AC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75"/>
    <w:rsid w:val="001D5F4B"/>
    <w:rsid w:val="00327D75"/>
    <w:rsid w:val="00704E3B"/>
    <w:rsid w:val="00C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D75"/>
    <w:rPr>
      <w:color w:val="808080"/>
    </w:rPr>
  </w:style>
  <w:style w:type="paragraph" w:customStyle="1" w:styleId="89DDE480A21D4A4DB9A4C6BEA77CA2F5">
    <w:name w:val="89DDE480A21D4A4DB9A4C6BEA77CA2F5"/>
    <w:rsid w:val="00327D75"/>
  </w:style>
  <w:style w:type="paragraph" w:customStyle="1" w:styleId="327220FD50E44429A69880F69407F4EA">
    <w:name w:val="327220FD50E44429A69880F69407F4EA"/>
    <w:rsid w:val="00327D75"/>
  </w:style>
  <w:style w:type="paragraph" w:customStyle="1" w:styleId="D38B6006F3D54026A4D5D82346BE1185">
    <w:name w:val="D38B6006F3D54026A4D5D82346BE1185"/>
    <w:rsid w:val="00327D75"/>
  </w:style>
  <w:style w:type="paragraph" w:customStyle="1" w:styleId="68E0D68C94F7412580D0FEACE82695BA">
    <w:name w:val="68E0D68C94F7412580D0FEACE82695BA"/>
    <w:rsid w:val="00327D75"/>
  </w:style>
  <w:style w:type="paragraph" w:customStyle="1" w:styleId="D46CE30EE3EC43E1A0A9D8FD622E424D">
    <w:name w:val="D46CE30EE3EC43E1A0A9D8FD622E424D"/>
    <w:rsid w:val="00327D75"/>
  </w:style>
  <w:style w:type="paragraph" w:customStyle="1" w:styleId="0711B26FE3634895BFBB5D9CA5240A1E">
    <w:name w:val="0711B26FE3634895BFBB5D9CA5240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D8DF6516A1A48A158078466C5D61C" ma:contentTypeVersion="7" ma:contentTypeDescription="Create a new document." ma:contentTypeScope="" ma:versionID="a90735bf3491459d6e3d47289727086b">
  <xsd:schema xmlns:xsd="http://www.w3.org/2001/XMLSchema" xmlns:xs="http://www.w3.org/2001/XMLSchema" xmlns:p="http://schemas.microsoft.com/office/2006/metadata/properties" xmlns:ns2="3b1ba494-97bb-4038-ad10-7cd742f50970" xmlns:ns3="http://schemas.microsoft.com/sharepoint/v3/fields" xmlns:ns4="35625ac7-1bfd-4a7f-9a7f-d13086bfa749" targetNamespace="http://schemas.microsoft.com/office/2006/metadata/properties" ma:root="true" ma:fieldsID="90b4908d7d55a5c46c4d8648a7913b8c" ns2:_="" ns3:_="" ns4:_="">
    <xsd:import namespace="3b1ba494-97bb-4038-ad10-7cd742f50970"/>
    <xsd:import namespace="http://schemas.microsoft.com/sharepoint/v3/fields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Situation"/>
                <xsd:element ref="ns2:MediaServiceMetadata" minOccurs="0"/>
                <xsd:element ref="ns2:MediaServiceFastMetadata" minOccurs="0"/>
                <xsd:element ref="ns3:_Version" minOccurs="0"/>
                <xsd:element ref="ns2:Categor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ba494-97bb-4038-ad10-7cd742f50970" elementFormDefault="qualified">
    <xsd:import namespace="http://schemas.microsoft.com/office/2006/documentManagement/types"/>
    <xsd:import namespace="http://schemas.microsoft.com/office/infopath/2007/PartnerControls"/>
    <xsd:element name="Situation" ma:index="8" ma:displayName="Situation" ma:default="COVID-19" ma:format="Dropdown" ma:internalName="Situation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2" nillable="true" ma:displayName="Category" ma:format="Dropdown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1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Situation xmlns="3b1ba494-97bb-4038-ad10-7cd742f50970">COVID-19</Situation>
    <Category xmlns="3b1ba494-97bb-4038-ad10-7cd742f5097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96BC-D3CC-4861-AFE1-48D318E01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ba494-97bb-4038-ad10-7cd742f50970"/>
    <ds:schemaRef ds:uri="http://schemas.microsoft.com/sharepoint/v3/fields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BC3907-67CA-41E1-BC22-2DBB5610A2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6456-78B4-412B-B26A-8C0D33AD714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3b1ba494-97bb-4038-ad10-7cd742f50970"/>
  </ds:schemaRefs>
</ds:datastoreItem>
</file>

<file path=customXml/itemProps4.xml><?xml version="1.0" encoding="utf-8"?>
<ds:datastoreItem xmlns:ds="http://schemas.openxmlformats.org/officeDocument/2006/customXml" ds:itemID="{DCC40A53-C582-41BE-AD59-A325623A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new students at a distance</vt:lpstr>
    </vt:vector>
  </TitlesOfParts>
  <Company>TWC | AEL</Company>
  <LinksUpToDate>false</LinksUpToDate>
  <CharactersWithSpaces>12021</CharactersWithSpaces>
  <SharedDoc>false</SharedDoc>
  <HLinks>
    <vt:vector size="78" baseType="variant">
      <vt:variant>
        <vt:i4>4456468</vt:i4>
      </vt:variant>
      <vt:variant>
        <vt:i4>36</vt:i4>
      </vt:variant>
      <vt:variant>
        <vt:i4>0</vt:i4>
      </vt:variant>
      <vt:variant>
        <vt:i4>5</vt:i4>
      </vt:variant>
      <vt:variant>
        <vt:lpwstr>https://tcall.tamu.edu/index.htm</vt:lpwstr>
      </vt:variant>
      <vt:variant>
        <vt:lpwstr/>
      </vt:variant>
      <vt:variant>
        <vt:i4>5308531</vt:i4>
      </vt:variant>
      <vt:variant>
        <vt:i4>33</vt:i4>
      </vt:variant>
      <vt:variant>
        <vt:i4>0</vt:i4>
      </vt:variant>
      <vt:variant>
        <vt:i4>5</vt:i4>
      </vt:variant>
      <vt:variant>
        <vt:lpwstr>https://twc.texas.gov/files/policy_letters/ael-05-20-twc.pdf</vt:lpwstr>
      </vt:variant>
      <vt:variant>
        <vt:lpwstr/>
      </vt:variant>
      <vt:variant>
        <vt:i4>4259918</vt:i4>
      </vt:variant>
      <vt:variant>
        <vt:i4>30</vt:i4>
      </vt:variant>
      <vt:variant>
        <vt:i4>0</vt:i4>
      </vt:variant>
      <vt:variant>
        <vt:i4>5</vt:i4>
      </vt:variant>
      <vt:variant>
        <vt:lpwstr>https://statutes.capitol.texas.gov/Docs/ED/htm/ED.25.htm</vt:lpwstr>
      </vt:variant>
      <vt:variant>
        <vt:lpwstr/>
      </vt:variant>
      <vt:variant>
        <vt:i4>3342355</vt:i4>
      </vt:variant>
      <vt:variant>
        <vt:i4>27</vt:i4>
      </vt:variant>
      <vt:variant>
        <vt:i4>0</vt:i4>
      </vt:variant>
      <vt:variant>
        <vt:i4>5</vt:i4>
      </vt:variant>
      <vt:variant>
        <vt:lpwstr>https://twc.texas.gov/files/policy_letters/ael05-17.pdf</vt:lpwstr>
      </vt:variant>
      <vt:variant>
        <vt:lpwstr/>
      </vt:variant>
      <vt:variant>
        <vt:i4>3735562</vt:i4>
      </vt:variant>
      <vt:variant>
        <vt:i4>24</vt:i4>
      </vt:variant>
      <vt:variant>
        <vt:i4>0</vt:i4>
      </vt:variant>
      <vt:variant>
        <vt:i4>5</vt:i4>
      </vt:variant>
      <vt:variant>
        <vt:lpwstr>https://twc.texas.gov/files/policy_letters/wd-02-18-twc.pdf</vt:lpwstr>
      </vt:variant>
      <vt:variant>
        <vt:lpwstr/>
      </vt:variant>
      <vt:variant>
        <vt:i4>65577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_DOCUMENTATION_AND_TEAMS</vt:lpwstr>
      </vt:variant>
      <vt:variant>
        <vt:i4>3211333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_SHORT_TERM_SELF-ATTESTED</vt:lpwstr>
      </vt:variant>
      <vt:variant>
        <vt:i4>6684740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_NEW_AND_RETURNING</vt:lpwstr>
      </vt:variant>
      <vt:variant>
        <vt:i4>327776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_PRE-TESTING_AND_ELIGIBILITY</vt:lpwstr>
      </vt:variant>
      <vt:variant>
        <vt:i4>6553630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_INTAKE,_AT_A</vt:lpwstr>
      </vt:variant>
      <vt:variant>
        <vt:i4>8257628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_DEVELOP_A_PLAN</vt:lpwstr>
      </vt:variant>
      <vt:variant>
        <vt:i4>2686985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_PERSONALLY_IDENTIFIABLE_INFORMATION</vt:lpwstr>
      </vt:variant>
      <vt:variant>
        <vt:i4>1638450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_OVERVIEW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new students at a distance</dc:title>
  <dc:subject>TWC | AEL</dc:subject>
  <dc:creator>Green,Anson</dc:creator>
  <cp:keywords/>
  <dc:description/>
  <cp:lastModifiedBy>Green,Anson</cp:lastModifiedBy>
  <cp:revision>3</cp:revision>
  <dcterms:created xsi:type="dcterms:W3CDTF">2020-03-27T21:24:00Z</dcterms:created>
  <dcterms:modified xsi:type="dcterms:W3CDTF">2020-03-27T21:42:00Z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0x010100C79D8DF6516A1A48A158078466C5D61C</vt:lpwstr>
  </property>
</Properties>
</file>