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0919" w14:textId="20393685" w:rsidR="00B37DC4" w:rsidRPr="00CF456C" w:rsidRDefault="007E6E72" w:rsidP="00CF456C">
      <w:pPr>
        <w:pStyle w:val="Heading1"/>
        <w:jc w:val="center"/>
      </w:pPr>
      <w:r w:rsidRPr="007E6E72">
        <w:rPr>
          <w:b/>
          <w:i/>
          <w:sz w:val="28"/>
        </w:rPr>
        <w:t>Draft</w:t>
      </w:r>
      <w:r>
        <w:rPr>
          <w:b/>
          <w:sz w:val="28"/>
        </w:rPr>
        <w:t xml:space="preserve"> </w:t>
      </w:r>
      <w:r w:rsidR="00CF456C" w:rsidRPr="00CF456C">
        <w:rPr>
          <w:b/>
          <w:sz w:val="28"/>
        </w:rPr>
        <w:t>Age</w:t>
      </w:r>
      <w:bookmarkStart w:id="0" w:name="_GoBack"/>
      <w:bookmarkEnd w:id="0"/>
      <w:r w:rsidR="00CF456C" w:rsidRPr="00CF456C">
        <w:rPr>
          <w:b/>
          <w:sz w:val="28"/>
        </w:rPr>
        <w:t>nda</w:t>
      </w:r>
      <w:r w:rsidR="00CF456C">
        <w:br/>
      </w:r>
      <w:r w:rsidR="0017516B">
        <w:t xml:space="preserve">AEL Convening for </w:t>
      </w:r>
      <w:r w:rsidR="0017516B">
        <w:br/>
      </w:r>
      <w:r w:rsidR="00526523">
        <w:t xml:space="preserve">Accelerate Texas </w:t>
      </w:r>
      <w:r w:rsidR="0017516B">
        <w:t>/ Ability to Benefit Grantees</w:t>
      </w:r>
      <w:r w:rsidR="0017516B">
        <w:br/>
      </w:r>
      <w:r w:rsidR="006B549A">
        <w:rPr>
          <w:rFonts w:ascii="Arial" w:hAnsi="Arial" w:cs="Arial"/>
          <w:color w:val="000000"/>
          <w:sz w:val="18"/>
          <w:szCs w:val="18"/>
          <w:shd w:val="clear" w:color="auto" w:fill="FFFFFF"/>
        </w:rPr>
        <w:t>Gaylord Texan Resort &amp; Convent</w:t>
      </w:r>
      <w:r w:rsid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t>ion Center in Grapevine, Texas.</w:t>
      </w:r>
      <w:r w:rsid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37DC4" w:rsidRP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Tuesday- </w:t>
      </w:r>
      <w:r w:rsidR="00BF2921" w:rsidRP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t>December 3, 2019</w:t>
      </w:r>
      <w:r w:rsid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212671" w:rsidRP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t>8:30</w:t>
      </w:r>
      <w:r w:rsidR="00BF2921" w:rsidRP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a.m. to 4:00 p.m.</w:t>
      </w:r>
      <w:r w:rsidR="0017516B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28E918A0" w14:textId="3D0DFC64" w:rsidR="0003200D" w:rsidRDefault="0017516B" w:rsidP="0017516B">
      <w:pPr>
        <w:spacing w:after="0"/>
        <w:jc w:val="center"/>
      </w:pPr>
      <w:r>
        <w:t xml:space="preserve">Register: </w:t>
      </w:r>
      <w:hyperlink r:id="rId11" w:history="1">
        <w:r w:rsidR="00AC6DAE" w:rsidRPr="000C036A">
          <w:rPr>
            <w:rStyle w:val="Hyperlink"/>
          </w:rPr>
          <w:t>https://tcall.tamu.edu/2019-Dec-AccelerateTexas.html</w:t>
        </w:r>
      </w:hyperlink>
    </w:p>
    <w:p w14:paraId="1DCB1AE2" w14:textId="1DFB7E63" w:rsidR="00D654FD" w:rsidRPr="00C327AB" w:rsidRDefault="00D654FD" w:rsidP="00C327AB">
      <w:pPr>
        <w:pStyle w:val="Heading1"/>
        <w:ind w:left="630" w:right="810"/>
        <w:rPr>
          <w:i/>
          <w:sz w:val="28"/>
        </w:rPr>
      </w:pPr>
      <w:r w:rsidRPr="00C327AB">
        <w:rPr>
          <w:b/>
          <w:i/>
          <w:sz w:val="28"/>
        </w:rPr>
        <w:t>Objective</w:t>
      </w:r>
      <w:r w:rsidRPr="00C327AB">
        <w:rPr>
          <w:i/>
          <w:sz w:val="28"/>
        </w:rPr>
        <w:t xml:space="preserve">: </w:t>
      </w:r>
      <w:r w:rsidR="00C327AB" w:rsidRPr="00C327AB">
        <w:rPr>
          <w:rFonts w:asciiTheme="minorHAnsi" w:eastAsiaTheme="minorHAnsi" w:hAnsiTheme="minorHAnsi" w:cstheme="minorBidi"/>
          <w:color w:val="auto"/>
          <w:sz w:val="22"/>
          <w:szCs w:val="22"/>
        </w:rPr>
        <w:t>Reaffirm</w:t>
      </w:r>
      <w:r w:rsidR="007E6E72" w:rsidRPr="00C327A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and deepen understanding on WIAO </w:t>
      </w:r>
      <w:r w:rsidRPr="00C327AB">
        <w:rPr>
          <w:rFonts w:asciiTheme="minorHAnsi" w:eastAsiaTheme="minorHAnsi" w:hAnsiTheme="minorHAnsi" w:cstheme="minorBidi"/>
          <w:color w:val="auto"/>
          <w:sz w:val="22"/>
          <w:szCs w:val="22"/>
        </w:rPr>
        <w:t>Integrated Education and Training (IET)</w:t>
      </w:r>
      <w:r w:rsidR="007E6E72" w:rsidRPr="00C327A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models and related performance accountability while strengthening the per community of providers of Accelerate Texas and Ability to Benefit (ATB)</w:t>
      </w:r>
      <w:r w:rsidR="007E6E72" w:rsidRPr="00C327AB">
        <w:rPr>
          <w:i/>
          <w:sz w:val="28"/>
        </w:rPr>
        <w:t xml:space="preserve"> </w:t>
      </w:r>
    </w:p>
    <w:p w14:paraId="1162823A" w14:textId="020891B9" w:rsidR="00BF2921" w:rsidRDefault="00AC6DAE" w:rsidP="00BF2921">
      <w:pPr>
        <w:pStyle w:val="Heading1"/>
      </w:pPr>
      <w:r w:rsidRPr="00CF456C">
        <w:rPr>
          <w:sz w:val="28"/>
        </w:rPr>
        <w:t>8:30</w:t>
      </w:r>
      <w:r w:rsidR="00076416">
        <w:rPr>
          <w:sz w:val="28"/>
        </w:rPr>
        <w:t xml:space="preserve"> a.m.– </w:t>
      </w:r>
      <w:proofErr w:type="gramStart"/>
      <w:r w:rsidR="00076416">
        <w:rPr>
          <w:sz w:val="28"/>
        </w:rPr>
        <w:t>9:o</w:t>
      </w:r>
      <w:proofErr w:type="gramEnd"/>
      <w:r w:rsidR="0017516B" w:rsidRPr="00CF456C">
        <w:rPr>
          <w:sz w:val="28"/>
        </w:rPr>
        <w:t>0</w:t>
      </w:r>
      <w:r w:rsidRPr="00CF456C">
        <w:rPr>
          <w:sz w:val="28"/>
        </w:rPr>
        <w:t xml:space="preserve"> a.m.</w:t>
      </w:r>
      <w:r w:rsidR="0003200D" w:rsidRPr="00CF456C">
        <w:rPr>
          <w:sz w:val="28"/>
        </w:rPr>
        <w:tab/>
      </w:r>
      <w:r w:rsidR="00BF2921" w:rsidRPr="00CF456C">
        <w:rPr>
          <w:sz w:val="28"/>
        </w:rPr>
        <w:t>Welcome and</w:t>
      </w:r>
      <w:r w:rsidR="00076416">
        <w:rPr>
          <w:sz w:val="28"/>
        </w:rPr>
        <w:t xml:space="preserve"> Convening Objectives</w:t>
      </w:r>
    </w:p>
    <w:p w14:paraId="459A1B07" w14:textId="12564564" w:rsidR="00D654FD" w:rsidRPr="00D654FD" w:rsidRDefault="00D654FD" w:rsidP="00BF2921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sz w:val="28"/>
        </w:rPr>
        <w:t>9</w:t>
      </w:r>
      <w:r w:rsidRPr="00CF456C">
        <w:rPr>
          <w:sz w:val="28"/>
        </w:rPr>
        <w:t>:</w:t>
      </w:r>
      <w:r>
        <w:rPr>
          <w:sz w:val="28"/>
        </w:rPr>
        <w:t>00</w:t>
      </w:r>
      <w:r w:rsidRPr="00CF456C">
        <w:rPr>
          <w:sz w:val="28"/>
        </w:rPr>
        <w:t xml:space="preserve"> a.m. </w:t>
      </w:r>
      <w:r>
        <w:rPr>
          <w:sz w:val="28"/>
        </w:rPr>
        <w:t>to 9:45</w:t>
      </w:r>
      <w:r w:rsidRPr="00CF456C">
        <w:rPr>
          <w:sz w:val="28"/>
        </w:rPr>
        <w:t xml:space="preserve"> a.m.</w:t>
      </w:r>
      <w:r w:rsidR="004A3ABE">
        <w:rPr>
          <w:sz w:val="28"/>
        </w:rPr>
        <w:tab/>
        <w:t>Building a Network</w:t>
      </w:r>
    </w:p>
    <w:p w14:paraId="7E110705" w14:textId="74B5EB16" w:rsidR="00BF2921" w:rsidRDefault="00076416" w:rsidP="00BF2921">
      <w:pPr>
        <w:pStyle w:val="Heading1"/>
        <w:rPr>
          <w:sz w:val="28"/>
        </w:rPr>
      </w:pPr>
      <w:r>
        <w:rPr>
          <w:sz w:val="28"/>
        </w:rPr>
        <w:t>9</w:t>
      </w:r>
      <w:r w:rsidR="00BF2921" w:rsidRPr="00CF456C">
        <w:rPr>
          <w:sz w:val="28"/>
        </w:rPr>
        <w:t>:</w:t>
      </w:r>
      <w:r w:rsidR="00D654FD">
        <w:rPr>
          <w:sz w:val="28"/>
        </w:rPr>
        <w:t>45</w:t>
      </w:r>
      <w:r w:rsidR="00BF2921" w:rsidRPr="00CF456C">
        <w:rPr>
          <w:sz w:val="28"/>
        </w:rPr>
        <w:t xml:space="preserve"> a.m. </w:t>
      </w:r>
      <w:r w:rsidR="00D654FD">
        <w:rPr>
          <w:sz w:val="28"/>
        </w:rPr>
        <w:t>to 10:45</w:t>
      </w:r>
      <w:r w:rsidR="008E68D4" w:rsidRPr="00CF456C">
        <w:rPr>
          <w:sz w:val="28"/>
        </w:rPr>
        <w:t xml:space="preserve"> a.m.</w:t>
      </w:r>
      <w:r w:rsidR="0003200D" w:rsidRPr="00CF456C">
        <w:rPr>
          <w:sz w:val="28"/>
        </w:rPr>
        <w:tab/>
      </w:r>
      <w:r w:rsidR="00D654FD">
        <w:rPr>
          <w:sz w:val="28"/>
        </w:rPr>
        <w:t>IET</w:t>
      </w:r>
      <w:r>
        <w:rPr>
          <w:sz w:val="28"/>
        </w:rPr>
        <w:t xml:space="preserve"> </w:t>
      </w:r>
      <w:r w:rsidR="00CF456C" w:rsidRPr="00CF456C">
        <w:rPr>
          <w:sz w:val="28"/>
        </w:rPr>
        <w:t>Fundamentals</w:t>
      </w:r>
      <w:r w:rsidR="00D654FD">
        <w:rPr>
          <w:sz w:val="28"/>
        </w:rPr>
        <w:t xml:space="preserve"> Part 1</w:t>
      </w:r>
    </w:p>
    <w:p w14:paraId="338C8935" w14:textId="61701A3F" w:rsidR="00076416" w:rsidRPr="00CF456C" w:rsidRDefault="00D654FD" w:rsidP="00076416">
      <w:pPr>
        <w:pStyle w:val="Heading1"/>
        <w:rPr>
          <w:sz w:val="28"/>
        </w:rPr>
      </w:pPr>
      <w:r>
        <w:rPr>
          <w:sz w:val="28"/>
        </w:rPr>
        <w:t>10:45</w:t>
      </w:r>
      <w:r w:rsidR="00076416" w:rsidRPr="00CF456C">
        <w:rPr>
          <w:sz w:val="28"/>
        </w:rPr>
        <w:t xml:space="preserve"> a</w:t>
      </w:r>
      <w:r>
        <w:rPr>
          <w:sz w:val="28"/>
        </w:rPr>
        <w:t>.m. to 11:00</w:t>
      </w:r>
      <w:r w:rsidR="00B00C54">
        <w:rPr>
          <w:sz w:val="28"/>
        </w:rPr>
        <w:t xml:space="preserve"> a.m.</w:t>
      </w:r>
      <w:r w:rsidR="00B00C54">
        <w:rPr>
          <w:sz w:val="28"/>
        </w:rPr>
        <w:tab/>
      </w:r>
      <w:r w:rsidR="00076416" w:rsidRPr="00CF456C">
        <w:rPr>
          <w:sz w:val="28"/>
        </w:rPr>
        <w:t>Break</w:t>
      </w:r>
    </w:p>
    <w:p w14:paraId="3403C6DA" w14:textId="77777777" w:rsidR="007E6E72" w:rsidRDefault="00D654FD" w:rsidP="003F498D">
      <w:pPr>
        <w:pStyle w:val="Heading1"/>
        <w:rPr>
          <w:sz w:val="28"/>
        </w:rPr>
      </w:pPr>
      <w:r>
        <w:rPr>
          <w:sz w:val="28"/>
        </w:rPr>
        <w:t xml:space="preserve">11:00 </w:t>
      </w:r>
      <w:r w:rsidR="00C16CB7" w:rsidRPr="00CF456C">
        <w:rPr>
          <w:sz w:val="28"/>
        </w:rPr>
        <w:t xml:space="preserve">a.m. </w:t>
      </w:r>
      <w:r>
        <w:rPr>
          <w:sz w:val="28"/>
        </w:rPr>
        <w:t>to 11:30</w:t>
      </w:r>
      <w:r w:rsidR="00485CB8">
        <w:rPr>
          <w:sz w:val="28"/>
        </w:rPr>
        <w:t xml:space="preserve"> p.m.</w:t>
      </w:r>
      <w:r w:rsidR="00485CB8">
        <w:rPr>
          <w:sz w:val="28"/>
        </w:rPr>
        <w:tab/>
      </w:r>
      <w:r w:rsidR="00343408">
        <w:rPr>
          <w:sz w:val="28"/>
        </w:rPr>
        <w:t>Leveraging Ability to Benefit in your Institution</w:t>
      </w:r>
    </w:p>
    <w:p w14:paraId="465D7FFD" w14:textId="33F853CB" w:rsidR="00BF2921" w:rsidRPr="00D654FD" w:rsidRDefault="00D654FD" w:rsidP="007E6E72">
      <w:pPr>
        <w:spacing w:before="400"/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</w:pPr>
      <w:r w:rsidRPr="00D654F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>11</w:t>
      </w:r>
      <w:r w:rsidR="00BF2921" w:rsidRPr="00D654F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 xml:space="preserve">:30 p.m. </w:t>
      </w:r>
      <w:r w:rsidRPr="00D654F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>to 12:30 p.m.</w:t>
      </w:r>
      <w:r w:rsidR="0003200D" w:rsidRPr="00D654F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ab/>
      </w:r>
      <w:r w:rsidR="00BF2921" w:rsidRPr="00D654F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>Lunch Break</w:t>
      </w:r>
      <w:r w:rsidRPr="00D654FD">
        <w:rPr>
          <w:rFonts w:asciiTheme="majorHAnsi" w:eastAsiaTheme="majorEastAsia" w:hAnsiTheme="majorHAnsi" w:cstheme="majorBidi"/>
          <w:color w:val="806000" w:themeColor="accent1" w:themeShade="80"/>
          <w:szCs w:val="36"/>
        </w:rPr>
        <w:t xml:space="preserve"> (</w:t>
      </w:r>
      <w:r w:rsidR="00BF2921" w:rsidRPr="00D654FD">
        <w:rPr>
          <w:rFonts w:asciiTheme="majorHAnsi" w:eastAsiaTheme="majorEastAsia" w:hAnsiTheme="majorHAnsi" w:cstheme="majorBidi"/>
          <w:color w:val="806000" w:themeColor="accent1" w:themeShade="80"/>
          <w:szCs w:val="36"/>
        </w:rPr>
        <w:t>location list in packet</w:t>
      </w:r>
      <w:r w:rsidRPr="00D654FD">
        <w:rPr>
          <w:rFonts w:asciiTheme="majorHAnsi" w:eastAsiaTheme="majorEastAsia" w:hAnsiTheme="majorHAnsi" w:cstheme="majorBidi"/>
          <w:color w:val="806000" w:themeColor="accent1" w:themeShade="80"/>
          <w:szCs w:val="36"/>
        </w:rPr>
        <w:t>)</w:t>
      </w:r>
    </w:p>
    <w:p w14:paraId="75AAB90F" w14:textId="4CF33D5E" w:rsidR="003F498D" w:rsidRDefault="00D654FD" w:rsidP="003F498D">
      <w:pPr>
        <w:pStyle w:val="Heading1"/>
        <w:rPr>
          <w:sz w:val="28"/>
        </w:rPr>
      </w:pPr>
      <w:r>
        <w:rPr>
          <w:sz w:val="28"/>
        </w:rPr>
        <w:t>1</w:t>
      </w:r>
      <w:r w:rsidR="003F498D">
        <w:rPr>
          <w:sz w:val="28"/>
        </w:rPr>
        <w:t>2</w:t>
      </w:r>
      <w:r>
        <w:rPr>
          <w:sz w:val="28"/>
        </w:rPr>
        <w:t>:30 p.m.</w:t>
      </w:r>
      <w:r w:rsidR="003F498D">
        <w:rPr>
          <w:sz w:val="28"/>
        </w:rPr>
        <w:t xml:space="preserve"> to 1:15 p.m.</w:t>
      </w:r>
      <w:r w:rsidR="004A3ABE">
        <w:rPr>
          <w:sz w:val="28"/>
        </w:rPr>
        <w:tab/>
      </w:r>
      <w:r w:rsidR="003F498D">
        <w:rPr>
          <w:sz w:val="28"/>
        </w:rPr>
        <w:t xml:space="preserve">IET at the Worksite and behind the Walls </w:t>
      </w:r>
    </w:p>
    <w:p w14:paraId="6F97A719" w14:textId="754E5585" w:rsidR="003F498D" w:rsidRDefault="003F498D" w:rsidP="007E6E72">
      <w:pPr>
        <w:spacing w:before="400"/>
      </w:pPr>
      <w:r w:rsidRPr="003F498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>1:15 p.m.</w:t>
      </w:r>
      <w:r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 xml:space="preserve"> to 2:15 </w:t>
      </w:r>
      <w:r w:rsidR="004A3ABE" w:rsidRPr="003F498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>p.m.</w:t>
      </w:r>
      <w:r w:rsidR="004A3ABE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ab/>
      </w:r>
      <w:r w:rsidRPr="003F498D">
        <w:rPr>
          <w:rFonts w:asciiTheme="majorHAnsi" w:eastAsiaTheme="majorEastAsia" w:hAnsiTheme="majorHAnsi" w:cstheme="majorBidi"/>
          <w:color w:val="806000" w:themeColor="accent1" w:themeShade="80"/>
          <w:sz w:val="28"/>
          <w:szCs w:val="36"/>
        </w:rPr>
        <w:t>IET Fundamentals Part 2</w:t>
      </w:r>
      <w:r>
        <w:rPr>
          <w:sz w:val="28"/>
        </w:rPr>
        <w:t xml:space="preserve"> </w:t>
      </w:r>
    </w:p>
    <w:p w14:paraId="5A3A717E" w14:textId="315FADA7" w:rsidR="003F498D" w:rsidRPr="00CF456C" w:rsidRDefault="00445DBB" w:rsidP="003F498D">
      <w:pPr>
        <w:pStyle w:val="Heading1"/>
        <w:rPr>
          <w:sz w:val="28"/>
        </w:rPr>
      </w:pPr>
      <w:r>
        <w:rPr>
          <w:sz w:val="28"/>
        </w:rPr>
        <w:t>2:15</w:t>
      </w:r>
      <w:r w:rsidR="00771255">
        <w:rPr>
          <w:sz w:val="28"/>
        </w:rPr>
        <w:t xml:space="preserve"> p</w:t>
      </w:r>
      <w:r>
        <w:rPr>
          <w:sz w:val="28"/>
        </w:rPr>
        <w:t>.m. to 2:3</w:t>
      </w:r>
      <w:r w:rsidR="003F498D">
        <w:rPr>
          <w:sz w:val="28"/>
        </w:rPr>
        <w:t>0</w:t>
      </w:r>
      <w:r w:rsidR="00771255">
        <w:rPr>
          <w:sz w:val="28"/>
        </w:rPr>
        <w:t xml:space="preserve"> p</w:t>
      </w:r>
      <w:r w:rsidR="003F498D">
        <w:rPr>
          <w:sz w:val="28"/>
        </w:rPr>
        <w:t>.m.</w:t>
      </w:r>
      <w:r w:rsidR="003F498D">
        <w:rPr>
          <w:sz w:val="28"/>
        </w:rPr>
        <w:tab/>
      </w:r>
      <w:r w:rsidR="003F498D" w:rsidRPr="00CF456C">
        <w:rPr>
          <w:sz w:val="28"/>
        </w:rPr>
        <w:t>Break</w:t>
      </w:r>
    </w:p>
    <w:p w14:paraId="1D384F67" w14:textId="0D5FCB6A" w:rsidR="00771255" w:rsidRDefault="00771255" w:rsidP="00771255">
      <w:pPr>
        <w:pStyle w:val="Heading1"/>
        <w:rPr>
          <w:sz w:val="28"/>
        </w:rPr>
      </w:pPr>
      <w:r>
        <w:rPr>
          <w:sz w:val="28"/>
        </w:rPr>
        <w:t xml:space="preserve">2:30 </w:t>
      </w:r>
      <w:r w:rsidR="00A77D58">
        <w:rPr>
          <w:sz w:val="28"/>
        </w:rPr>
        <w:t xml:space="preserve">p.m. </w:t>
      </w:r>
      <w:r>
        <w:rPr>
          <w:sz w:val="28"/>
        </w:rPr>
        <w:t>to 3:30</w:t>
      </w:r>
      <w:r w:rsidR="00A77D58">
        <w:rPr>
          <w:sz w:val="28"/>
        </w:rPr>
        <w:t xml:space="preserve"> p.m.</w:t>
      </w:r>
      <w:r>
        <w:rPr>
          <w:sz w:val="28"/>
        </w:rPr>
        <w:tab/>
      </w:r>
      <w:r w:rsidRPr="00771255">
        <w:rPr>
          <w:sz w:val="28"/>
        </w:rPr>
        <w:t xml:space="preserve">Performance Accountability </w:t>
      </w:r>
      <w:r>
        <w:rPr>
          <w:sz w:val="28"/>
        </w:rPr>
        <w:t>Under WIOA</w:t>
      </w:r>
    </w:p>
    <w:p w14:paraId="481FEB7A" w14:textId="637CDA0D" w:rsidR="00AC6DAE" w:rsidRPr="00CF456C" w:rsidRDefault="00F25DFC" w:rsidP="00F25DFC">
      <w:pPr>
        <w:pStyle w:val="Heading1"/>
        <w:rPr>
          <w:sz w:val="28"/>
        </w:rPr>
      </w:pPr>
      <w:r>
        <w:rPr>
          <w:sz w:val="28"/>
        </w:rPr>
        <w:t xml:space="preserve">3:30 </w:t>
      </w:r>
      <w:r w:rsidR="00A77D58">
        <w:rPr>
          <w:sz w:val="28"/>
        </w:rPr>
        <w:t xml:space="preserve">p.m. </w:t>
      </w:r>
      <w:r>
        <w:rPr>
          <w:sz w:val="28"/>
        </w:rPr>
        <w:t>-4:00</w:t>
      </w:r>
      <w:r w:rsidR="00A77D58">
        <w:rPr>
          <w:sz w:val="28"/>
        </w:rPr>
        <w:t xml:space="preserve"> p.m.</w:t>
      </w:r>
      <w:r>
        <w:rPr>
          <w:sz w:val="28"/>
        </w:rPr>
        <w:tab/>
        <w:t xml:space="preserve">Final Q &amp;A and Adjourn </w:t>
      </w:r>
    </w:p>
    <w:sectPr w:rsidR="00AC6DAE" w:rsidRPr="00CF456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6449" w14:textId="77777777" w:rsidR="00F022DB" w:rsidRDefault="00F022DB" w:rsidP="00526523">
      <w:pPr>
        <w:spacing w:after="0"/>
      </w:pPr>
      <w:r>
        <w:separator/>
      </w:r>
    </w:p>
  </w:endnote>
  <w:endnote w:type="continuationSeparator" w:id="0">
    <w:p w14:paraId="0B66F92B" w14:textId="77777777" w:rsidR="00F022DB" w:rsidRDefault="00F022DB" w:rsidP="00526523">
      <w:pPr>
        <w:spacing w:after="0"/>
      </w:pPr>
      <w:r>
        <w:continuationSeparator/>
      </w:r>
    </w:p>
  </w:endnote>
  <w:endnote w:type="continuationNotice" w:id="1">
    <w:p w14:paraId="0A035951" w14:textId="77777777" w:rsidR="00F022DB" w:rsidRDefault="00F022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41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FCE99" w14:textId="0E8BB802" w:rsidR="007E6E72" w:rsidRDefault="007E6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6F03A" w14:textId="77777777" w:rsidR="007E6E72" w:rsidRDefault="007E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24AC" w14:textId="77777777" w:rsidR="00F022DB" w:rsidRDefault="00F022DB" w:rsidP="00526523">
      <w:pPr>
        <w:spacing w:after="0"/>
      </w:pPr>
      <w:r>
        <w:separator/>
      </w:r>
    </w:p>
  </w:footnote>
  <w:footnote w:type="continuationSeparator" w:id="0">
    <w:p w14:paraId="22361F4A" w14:textId="77777777" w:rsidR="00F022DB" w:rsidRDefault="00F022DB" w:rsidP="00526523">
      <w:pPr>
        <w:spacing w:after="0"/>
      </w:pPr>
      <w:r>
        <w:continuationSeparator/>
      </w:r>
    </w:p>
  </w:footnote>
  <w:footnote w:type="continuationNotice" w:id="1">
    <w:p w14:paraId="701611D2" w14:textId="77777777" w:rsidR="00F022DB" w:rsidRDefault="00F022D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7536" w14:textId="713B9975" w:rsidR="008055FB" w:rsidRDefault="00F022DB">
    <w:pPr>
      <w:pStyle w:val="Header"/>
    </w:pPr>
    <w:r>
      <w:rPr>
        <w:noProof/>
      </w:rPr>
      <w:pict w14:anchorId="10142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37204" o:spid="_x0000_s2050" type="#_x0000_t136" style="position:absolute;margin-left:0;margin-top:0;width:412.4pt;height:247.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2624" w14:textId="04BC84ED" w:rsidR="00CF456C" w:rsidRPr="00CF456C" w:rsidRDefault="00CF456C" w:rsidP="00CF456C">
    <w:pPr>
      <w:pStyle w:val="Heading1"/>
      <w:jc w:val="center"/>
      <w:rPr>
        <w:sz w:val="18"/>
      </w:rPr>
    </w:pPr>
    <w:r w:rsidRPr="00CF456C">
      <w:rPr>
        <w:sz w:val="18"/>
      </w:rPr>
      <w:t>Adult Education and Literacy</w:t>
    </w:r>
    <w:r w:rsidRPr="00CF456C">
      <w:rPr>
        <w:sz w:val="18"/>
      </w:rPr>
      <w:br/>
      <w:t xml:space="preserve">Texas Workforce Commission </w:t>
    </w:r>
  </w:p>
  <w:p w14:paraId="60F0C3D6" w14:textId="08205EBD" w:rsidR="00526523" w:rsidRPr="00CF456C" w:rsidRDefault="00526523" w:rsidP="00CF4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27E6" w14:textId="7AFCBF18" w:rsidR="008055FB" w:rsidRDefault="00F022DB">
    <w:pPr>
      <w:pStyle w:val="Header"/>
    </w:pPr>
    <w:r>
      <w:rPr>
        <w:noProof/>
      </w:rPr>
      <w:pict w14:anchorId="3EDE8E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37203" o:spid="_x0000_s2049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23"/>
    <w:rsid w:val="0003200D"/>
    <w:rsid w:val="00060297"/>
    <w:rsid w:val="00076416"/>
    <w:rsid w:val="000B1161"/>
    <w:rsid w:val="00106F24"/>
    <w:rsid w:val="0017516B"/>
    <w:rsid w:val="001F6762"/>
    <w:rsid w:val="00212671"/>
    <w:rsid w:val="00234FAD"/>
    <w:rsid w:val="002667C5"/>
    <w:rsid w:val="0028732F"/>
    <w:rsid w:val="002C1952"/>
    <w:rsid w:val="00343408"/>
    <w:rsid w:val="0034544D"/>
    <w:rsid w:val="00345949"/>
    <w:rsid w:val="003E38CE"/>
    <w:rsid w:val="003F498D"/>
    <w:rsid w:val="00445DBB"/>
    <w:rsid w:val="00485CB8"/>
    <w:rsid w:val="004A3ABE"/>
    <w:rsid w:val="00526523"/>
    <w:rsid w:val="006234A2"/>
    <w:rsid w:val="00634DAA"/>
    <w:rsid w:val="006701CB"/>
    <w:rsid w:val="00671E3F"/>
    <w:rsid w:val="006B549A"/>
    <w:rsid w:val="00771255"/>
    <w:rsid w:val="007E6E72"/>
    <w:rsid w:val="008055FB"/>
    <w:rsid w:val="00815D30"/>
    <w:rsid w:val="00872DFC"/>
    <w:rsid w:val="008E68D4"/>
    <w:rsid w:val="00904675"/>
    <w:rsid w:val="00920340"/>
    <w:rsid w:val="00956840"/>
    <w:rsid w:val="009A6349"/>
    <w:rsid w:val="009C7C0C"/>
    <w:rsid w:val="00A27E3D"/>
    <w:rsid w:val="00A66A97"/>
    <w:rsid w:val="00A77D58"/>
    <w:rsid w:val="00A947BB"/>
    <w:rsid w:val="00AC6DAE"/>
    <w:rsid w:val="00AE3A03"/>
    <w:rsid w:val="00B00C54"/>
    <w:rsid w:val="00B37DC4"/>
    <w:rsid w:val="00BC46E9"/>
    <w:rsid w:val="00BF2921"/>
    <w:rsid w:val="00C16CB7"/>
    <w:rsid w:val="00C327AB"/>
    <w:rsid w:val="00C73278"/>
    <w:rsid w:val="00CF456C"/>
    <w:rsid w:val="00D654FD"/>
    <w:rsid w:val="00D91957"/>
    <w:rsid w:val="00DD68BC"/>
    <w:rsid w:val="00DF26A5"/>
    <w:rsid w:val="00E120CA"/>
    <w:rsid w:val="00F022DB"/>
    <w:rsid w:val="00F243EE"/>
    <w:rsid w:val="00F25DFC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2918F6"/>
  <w15:chartTrackingRefBased/>
  <w15:docId w15:val="{B829C522-E73D-42FC-B8C6-75650BC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E9"/>
  </w:style>
  <w:style w:type="paragraph" w:styleId="Heading1">
    <w:name w:val="heading 1"/>
    <w:basedOn w:val="Normal"/>
    <w:next w:val="Normal"/>
    <w:link w:val="Heading1Char"/>
    <w:uiPriority w:val="9"/>
    <w:qFormat/>
    <w:rsid w:val="00BC46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6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6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6E9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46E9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46E9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6E9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6E9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6E9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6E9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6E9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6E9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6E9"/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46E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46E9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6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6E9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46E9"/>
    <w:rPr>
      <w:b/>
      <w:bCs/>
    </w:rPr>
  </w:style>
  <w:style w:type="character" w:styleId="Emphasis">
    <w:name w:val="Emphasis"/>
    <w:basedOn w:val="DefaultParagraphFont"/>
    <w:uiPriority w:val="20"/>
    <w:qFormat/>
    <w:rsid w:val="00BC46E9"/>
    <w:rPr>
      <w:i/>
      <w:iCs/>
    </w:rPr>
  </w:style>
  <w:style w:type="paragraph" w:styleId="NoSpacing">
    <w:name w:val="No Spacing"/>
    <w:uiPriority w:val="1"/>
    <w:qFormat/>
    <w:rsid w:val="00BC46E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C46E9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46E9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6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6E9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46E9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46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6E9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46E9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46E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6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65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523"/>
  </w:style>
  <w:style w:type="paragraph" w:styleId="Footer">
    <w:name w:val="footer"/>
    <w:basedOn w:val="Normal"/>
    <w:link w:val="FooterChar"/>
    <w:uiPriority w:val="99"/>
    <w:unhideWhenUsed/>
    <w:rsid w:val="005265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523"/>
  </w:style>
  <w:style w:type="character" w:styleId="Hyperlink">
    <w:name w:val="Hyperlink"/>
    <w:basedOn w:val="DefaultParagraphFont"/>
    <w:uiPriority w:val="99"/>
    <w:unhideWhenUsed/>
    <w:rsid w:val="00956840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8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16B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call.tamu.edu/2019-Dec-AccelerateTexas.html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F78D2D70A954A9E3128104D6BFED1" ma:contentTypeVersion="18" ma:contentTypeDescription="Create a new document." ma:contentTypeScope="" ma:versionID="b95fd21adbd2f8dcda77b277d5bb2163">
  <xsd:schema xmlns:xsd="http://www.w3.org/2001/XMLSchema" xmlns:xs="http://www.w3.org/2001/XMLSchema" xmlns:p="http://schemas.microsoft.com/office/2006/metadata/properties" xmlns:ns2="c220ab66-f553-4e90-8bdc-aee376759dc9" xmlns:ns3="35625ac7-1bfd-4a7f-9a7f-d13086bfa749" xmlns:ns4="d6cc0133-395f-4794-bc9b-8730a02e5210" xmlns:ns5="ef932103-b4c0-4dda-91b1-1aa0d1898b06" targetNamespace="http://schemas.microsoft.com/office/2006/metadata/properties" ma:root="true" ma:fieldsID="950a93ea808c42dac6b6936d0f722c9d" ns2:_="" ns3:_="" ns4:_="" ns5:_="">
    <xsd:import namespace="c220ab66-f553-4e90-8bdc-aee376759dc9"/>
    <xsd:import namespace="35625ac7-1bfd-4a7f-9a7f-d13086bfa749"/>
    <xsd:import namespace="d6cc0133-395f-4794-bc9b-8730a02e5210"/>
    <xsd:import namespace="ef932103-b4c0-4dda-91b1-1aa0d1898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Assigned_x0020_to0" minOccurs="0"/>
                <xsd:element ref="ns4:Comments" minOccurs="0"/>
                <xsd:element ref="ns5:MediaServiceMetadata" minOccurs="0"/>
                <xsd:element ref="ns5:MediaServiceFastMetadata" minOccurs="0"/>
                <xsd:element ref="ns3:SharedWithDetails" minOccurs="0"/>
                <xsd:element ref="ns5:Status" minOccurs="0"/>
                <xsd:element ref="ns5:MediaServiceDateTaken" minOccurs="0"/>
                <xsd:element ref="ns5:Status_x0020_Updated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ab66-f553-4e90-8bdc-aee376759d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0133-395f-4794-bc9b-8730a02e5210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2" nillable="true" ma:displayName="Assigned to" ma:description="Who is the document to assigned to" ma:internalName="Assigned_x0020_to0">
      <xsd:simpleType>
        <xsd:restriction base="dms:Text">
          <xsd:maxLength value="55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2103-b4c0-4dda-91b1-1aa0d189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7" nillable="true" ma:displayName="Status" ma:default="Drafting" ma:format="Dropdown" ma:internalName="Status">
      <xsd:simpleType>
        <xsd:restriction base="dms:Choice">
          <xsd:enumeration value="Drafting"/>
          <xsd:enumeration value="Sent to WFE"/>
          <xsd:enumeration value="WFE to Author"/>
          <xsd:enumeration value="Author to WFE"/>
          <xsd:enumeration value="WFE to AG"/>
          <xsd:enumeration value="AG to WFE"/>
          <xsd:enumeration value="KB Review"/>
          <xsd:enumeration value="48 Hr Review"/>
          <xsd:enumeration value="For CA Signature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_x0020_Updated" ma:index="19" nillable="true" ma:displayName="Status Updated" ma:format="DateOnly" ma:internalName="Status_x0020_Updated">
      <xsd:simpleType>
        <xsd:restriction base="dms:DateTim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932103-b4c0-4dda-91b1-1aa0d1898b06">Drafting</Status>
    <Assigned_x0020_to0 xmlns="d6cc0133-395f-4794-bc9b-8730a02e5210" xsi:nil="true"/>
    <Status_x0020_Updated xmlns="ef932103-b4c0-4dda-91b1-1aa0d1898b06" xsi:nil="true"/>
    <Comments xmlns="d6cc0133-395f-4794-bc9b-8730a02e521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B086-96D1-44C7-9594-195AB286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ab66-f553-4e90-8bdc-aee376759dc9"/>
    <ds:schemaRef ds:uri="35625ac7-1bfd-4a7f-9a7f-d13086bfa749"/>
    <ds:schemaRef ds:uri="d6cc0133-395f-4794-bc9b-8730a02e5210"/>
    <ds:schemaRef ds:uri="ef932103-b4c0-4dda-91b1-1aa0d189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8332B-5A68-4A2A-A8EA-8E2FD5810CD3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E60A0F22-B7F5-4947-8AD9-FC854EE54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5954E-2BA7-4DEB-A8D2-71BC9DECBB48}">
  <ds:schemaRefs>
    <ds:schemaRef ds:uri="http://schemas.microsoft.com/office/2006/metadata/properties"/>
    <ds:schemaRef ds:uri="http://schemas.microsoft.com/office/infopath/2007/PartnerControls"/>
    <ds:schemaRef ds:uri="ef932103-b4c0-4dda-91b1-1aa0d1898b06"/>
    <ds:schemaRef ds:uri="d6cc0133-395f-4794-bc9b-8730a02e5210"/>
  </ds:schemaRefs>
</ds:datastoreItem>
</file>

<file path=customXml/itemProps5.xml><?xml version="1.0" encoding="utf-8"?>
<ds:datastoreItem xmlns:ds="http://schemas.openxmlformats.org/officeDocument/2006/customXml" ds:itemID="{875357B2-3EEE-4F00-9F77-588400F6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Savino,Patricia (Ann)</dc:creator>
  <cp:keywords/>
  <dc:description/>
  <cp:lastModifiedBy>Green,Anson</cp:lastModifiedBy>
  <cp:revision>4</cp:revision>
  <cp:lastPrinted>2019-10-19T00:01:00Z</cp:lastPrinted>
  <dcterms:created xsi:type="dcterms:W3CDTF">2019-10-21T12:06:00Z</dcterms:created>
  <dcterms:modified xsi:type="dcterms:W3CDTF">2019-10-21T19:41:00Z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0x010100450F78D2D70A954A9E3128104D6BFED1</vt:lpwstr>
  </property>
</Properties>
</file>