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3EB8E5CA" w:rsidR="00480D57" w:rsidRPr="00224448" w:rsidRDefault="006942F4" w:rsidP="00224448">
      <w:pPr>
        <w:pStyle w:val="Title"/>
      </w:pPr>
      <w:r w:rsidRPr="00224448">
        <w:t xml:space="preserve">TEAMS </w:t>
      </w:r>
      <w:r w:rsidR="003357C5" w:rsidRPr="00224448">
        <w:t>5.</w:t>
      </w:r>
      <w:r w:rsidR="00FE62FA">
        <w:t>9</w:t>
      </w:r>
      <w:r w:rsidRPr="00224448">
        <w:t>|</w:t>
      </w:r>
      <w:r w:rsidR="001E6B12" w:rsidRPr="00224448">
        <w:t>Release</w:t>
      </w:r>
      <w:r w:rsidR="004B2905" w:rsidRPr="00224448">
        <w:t xml:space="preserve"> Date</w:t>
      </w:r>
      <w:r w:rsidR="001F0853" w:rsidRPr="00224448">
        <w:t xml:space="preserve"> </w:t>
      </w:r>
      <w:r w:rsidR="00FE62FA">
        <w:t>09.</w:t>
      </w:r>
      <w:r w:rsidR="00453695">
        <w:t>16</w:t>
      </w:r>
      <w:r w:rsidR="00FE62FA">
        <w:t>.2022</w:t>
      </w:r>
    </w:p>
    <w:p w14:paraId="4BD9F105" w14:textId="381048C0" w:rsidR="006942F4" w:rsidRDefault="006942F4" w:rsidP="00224448">
      <w:pPr>
        <w:pStyle w:val="Title"/>
      </w:pPr>
    </w:p>
    <w:p w14:paraId="50CF5813" w14:textId="251FE6E5" w:rsidR="00A87FFB" w:rsidRPr="00703086" w:rsidRDefault="00FE62FA" w:rsidP="00B75BAB">
      <w:pPr>
        <w:pStyle w:val="Heading1"/>
      </w:pPr>
      <w:r>
        <w:t xml:space="preserve">REMOVED </w:t>
      </w:r>
      <w:r w:rsidR="00DF0677">
        <w:t>TYPE</w:t>
      </w:r>
      <w:r>
        <w:t xml:space="preserve"> 1b MSG ENTERED PRIOR TO POP LAST SERVICE DATE</w:t>
      </w:r>
    </w:p>
    <w:p w14:paraId="249D2435" w14:textId="77777777" w:rsidR="00A87FFB" w:rsidRPr="00A87FFB" w:rsidRDefault="00A87FFB" w:rsidP="00B75BAB"/>
    <w:p w14:paraId="52715A39" w14:textId="77777777" w:rsidR="00A87FFB" w:rsidRPr="00EC4FC7" w:rsidRDefault="00A87FFB" w:rsidP="00EC4FC7">
      <w:pPr>
        <w:pStyle w:val="Heading2"/>
      </w:pPr>
      <w:r w:rsidRPr="00EC4FC7">
        <w:t xml:space="preserve">Purpose </w:t>
      </w:r>
    </w:p>
    <w:p w14:paraId="39D1CEBD" w14:textId="1BA468DC" w:rsidR="0068113C" w:rsidRPr="00B75BAB" w:rsidRDefault="00FE62FA" w:rsidP="00B75BAB">
      <w:r>
        <w:t xml:space="preserve">Data fix to remove Measurable Skills Gain (MSG)/Post-Secondary Education (PSE) (Type 1b MSG) from participants that have been entered </w:t>
      </w:r>
      <w:r w:rsidR="00080A05">
        <w:t xml:space="preserve">prior </w:t>
      </w:r>
      <w:r>
        <w:t>to their last Period of Participation</w:t>
      </w:r>
      <w:r w:rsidR="00080A05">
        <w:t xml:space="preserve"> (POP)</w:t>
      </w:r>
      <w:r>
        <w:t xml:space="preserve"> </w:t>
      </w:r>
      <w:r w:rsidR="00080A05">
        <w:t>L</w:t>
      </w:r>
      <w:r>
        <w:t>ast Service Date.  This data fix should validate ALL PSE MSGs.</w:t>
      </w:r>
    </w:p>
    <w:p w14:paraId="51F311C5" w14:textId="77777777" w:rsidR="0068113C" w:rsidRDefault="0068113C" w:rsidP="0068113C">
      <w:pPr>
        <w:pStyle w:val="NoSpacing"/>
        <w:rPr>
          <w:rFonts w:asciiTheme="minorHAnsi" w:hAnsiTheme="minorHAnsi" w:cstheme="minorHAnsi"/>
          <w:strike/>
          <w:color w:val="FF0000"/>
          <w:sz w:val="26"/>
          <w:szCs w:val="26"/>
        </w:rPr>
      </w:pPr>
    </w:p>
    <w:p w14:paraId="40F4F0AB" w14:textId="3C6B13A5" w:rsidR="0068113C" w:rsidRDefault="0068113C" w:rsidP="004970B8">
      <w:pPr>
        <w:pStyle w:val="Heading2"/>
        <w:spacing w:after="120"/>
      </w:pPr>
      <w:r w:rsidRPr="00603AF2">
        <w:t>Business Rules</w:t>
      </w:r>
    </w:p>
    <w:p w14:paraId="11AAEC1B" w14:textId="157BDA31" w:rsidR="009B33E2" w:rsidRDefault="00FE62FA" w:rsidP="00B75BAB">
      <w:r>
        <w:t>Data fix must delete ALL PSE/MSGs that do not meet the conditions in Batch Processing Updates.</w:t>
      </w:r>
    </w:p>
    <w:p w14:paraId="4B6E4F8F" w14:textId="61EEFEE8" w:rsidR="00FE62FA" w:rsidRDefault="00FE62FA" w:rsidP="00B75BAB"/>
    <w:p w14:paraId="28B601F2" w14:textId="17A798EC" w:rsidR="00FE62FA" w:rsidRPr="00080A05" w:rsidRDefault="00FE62FA" w:rsidP="00B75BAB">
      <w:pPr>
        <w:rPr>
          <w:b/>
          <w:bCs/>
        </w:rPr>
      </w:pPr>
      <w:r w:rsidRPr="00080A05">
        <w:rPr>
          <w:b/>
          <w:bCs/>
        </w:rPr>
        <w:t>Batch Processing Updates</w:t>
      </w:r>
    </w:p>
    <w:p w14:paraId="13A25DBE" w14:textId="1F5F5757" w:rsidR="00FE62FA" w:rsidRPr="00AC033A" w:rsidRDefault="00FE62FA" w:rsidP="00B75BAB">
      <w:r>
        <w:t xml:space="preserve">Remove the MSG/PSE when the following conditions are </w:t>
      </w:r>
      <w:r w:rsidRPr="00080A05">
        <w:rPr>
          <w:b/>
          <w:bCs/>
        </w:rPr>
        <w:t>NOT</w:t>
      </w:r>
      <w:r>
        <w:t xml:space="preserve"> met:</w:t>
      </w:r>
    </w:p>
    <w:p w14:paraId="1446ACB0" w14:textId="56486255" w:rsidR="006C3C0A" w:rsidRDefault="00FE62FA" w:rsidP="00B75BAB">
      <w:pPr>
        <w:pStyle w:val="ListParagraph"/>
        <w:numPr>
          <w:ilvl w:val="0"/>
          <w:numId w:val="9"/>
        </w:numPr>
      </w:pPr>
      <w:r>
        <w:t>The Last Service Date is in the Program Year that the student has a profile for.</w:t>
      </w:r>
    </w:p>
    <w:p w14:paraId="329BB40A" w14:textId="0DA1AC1D" w:rsidR="00FE62FA" w:rsidRDefault="00FE62FA" w:rsidP="00B75BAB">
      <w:pPr>
        <w:pStyle w:val="ListParagraph"/>
        <w:numPr>
          <w:ilvl w:val="0"/>
          <w:numId w:val="9"/>
        </w:numPr>
      </w:pPr>
      <w:r>
        <w:t>AND the Date Achieved is in the Program Year that the student has a profile for.</w:t>
      </w:r>
    </w:p>
    <w:p w14:paraId="4DFF0F89" w14:textId="643BDB63" w:rsidR="00FE62FA" w:rsidRDefault="00FE62FA" w:rsidP="00B75BAB">
      <w:pPr>
        <w:pStyle w:val="ListParagraph"/>
        <w:numPr>
          <w:ilvl w:val="0"/>
          <w:numId w:val="9"/>
        </w:numPr>
      </w:pPr>
      <w:r>
        <w:t xml:space="preserve">AND </w:t>
      </w:r>
      <w:r w:rsidR="00080A05">
        <w:t>the Start Date/Date Achieved is &gt; then the Last Service Date</w:t>
      </w:r>
    </w:p>
    <w:p w14:paraId="675C4CD0" w14:textId="02702BF0" w:rsidR="00080A05" w:rsidRDefault="00080A05" w:rsidP="00080A05">
      <w:pPr>
        <w:pStyle w:val="ListParagraph"/>
        <w:rPr>
          <w:i/>
          <w:iCs/>
        </w:rPr>
      </w:pPr>
      <w:r w:rsidRPr="00080A05">
        <w:rPr>
          <w:i/>
          <w:iCs/>
        </w:rPr>
        <w:t>Note: If there is more than one POP in the PY, then Date Achieved must be &gt; Last Service Date of any POP within the PY.  Exit Date should be in the same PY as Last Service Date and Achieved Date.</w:t>
      </w:r>
    </w:p>
    <w:p w14:paraId="024E6073" w14:textId="042FEE15" w:rsidR="00080A05" w:rsidRDefault="00080A05" w:rsidP="00080A05">
      <w:pPr>
        <w:rPr>
          <w:i/>
          <w:iCs/>
        </w:rPr>
      </w:pPr>
    </w:p>
    <w:p w14:paraId="3DCD5267" w14:textId="555A27A7" w:rsidR="00080A05" w:rsidRDefault="00080A05" w:rsidP="00080A05">
      <w:pPr>
        <w:rPr>
          <w:i/>
          <w:iCs/>
        </w:rPr>
      </w:pPr>
      <w:r>
        <w:rPr>
          <w:i/>
          <w:iCs/>
        </w:rPr>
        <w:t>Note1:  It is possible for an MSG/PSE Date Achieved to be within an open POP if there exists a previous POP whose Last Service Date is within the PY that the Date Achieved is in.</w:t>
      </w:r>
    </w:p>
    <w:p w14:paraId="7EB021E8" w14:textId="4611C53B" w:rsidR="00080A05" w:rsidRDefault="00080A05" w:rsidP="00080A05">
      <w:pPr>
        <w:rPr>
          <w:i/>
          <w:iCs/>
        </w:rPr>
      </w:pPr>
    </w:p>
    <w:p w14:paraId="32C83D54" w14:textId="32FEA1FF" w:rsidR="00080A05" w:rsidRDefault="00080A05" w:rsidP="00080A05">
      <w:pPr>
        <w:rPr>
          <w:i/>
          <w:iCs/>
        </w:rPr>
      </w:pPr>
      <w:r>
        <w:rPr>
          <w:i/>
          <w:iCs/>
        </w:rPr>
        <w:t>Note2:  Do Not delete any of the corresponding EE/PSEs.</w:t>
      </w:r>
    </w:p>
    <w:p w14:paraId="6D99744C" w14:textId="118CD09B" w:rsidR="00235105" w:rsidRDefault="00235105">
      <w:pPr>
        <w:spacing w:after="160" w:line="259" w:lineRule="auto"/>
        <w:rPr>
          <w:i/>
          <w:iCs/>
        </w:rPr>
      </w:pPr>
      <w:r>
        <w:rPr>
          <w:i/>
          <w:iCs/>
        </w:rPr>
        <w:br w:type="page"/>
      </w:r>
    </w:p>
    <w:p w14:paraId="622B77B7" w14:textId="77777777" w:rsidR="00080A05" w:rsidRDefault="00080A05" w:rsidP="00080A05">
      <w:pPr>
        <w:rPr>
          <w:i/>
          <w:iCs/>
        </w:rPr>
      </w:pPr>
    </w:p>
    <w:p w14:paraId="3F8D613A" w14:textId="3ECE105B" w:rsidR="00080A05" w:rsidRPr="00703086" w:rsidRDefault="00080A05" w:rsidP="00080A05">
      <w:pPr>
        <w:pStyle w:val="Heading1"/>
      </w:pPr>
      <w:r>
        <w:t>ADD GED ID AND GED CERTIFICATE ID TO PARTICIPANT SEARCH PAGE</w:t>
      </w:r>
    </w:p>
    <w:p w14:paraId="2DD7C73D" w14:textId="77777777" w:rsidR="00080A05" w:rsidRPr="00A87FFB" w:rsidRDefault="00080A05" w:rsidP="00080A05"/>
    <w:p w14:paraId="4A03287B" w14:textId="77777777" w:rsidR="00080A05" w:rsidRPr="00EC4FC7" w:rsidRDefault="00080A05" w:rsidP="00080A05">
      <w:pPr>
        <w:pStyle w:val="Heading2"/>
      </w:pPr>
      <w:r w:rsidRPr="00EC4FC7">
        <w:t xml:space="preserve">Purpose </w:t>
      </w:r>
    </w:p>
    <w:p w14:paraId="7634CECC" w14:textId="4B45423C" w:rsidR="00080A05" w:rsidRPr="00B75BAB" w:rsidRDefault="00235105" w:rsidP="00080A05">
      <w:r>
        <w:t>Users can search Participant by entering GED ID and Certificate ID in place of three criteria searching and along with Participant ID,</w:t>
      </w:r>
      <w:r w:rsidR="00483711">
        <w:t xml:space="preserve"> SSN, Driver’s License/State ID Number,</w:t>
      </w:r>
      <w:r>
        <w:t xml:space="preserve"> Identity Document Number, or Other Document Number search.</w:t>
      </w:r>
    </w:p>
    <w:p w14:paraId="51630102" w14:textId="1A692F60" w:rsidR="00FB185E" w:rsidRDefault="00947831" w:rsidP="00080A05">
      <w:pPr>
        <w:pStyle w:val="Heading2"/>
        <w:spacing w:after="120"/>
      </w:pPr>
      <w:r w:rsidRPr="0023709E">
        <w:t>Prototype Screen –</w:t>
      </w:r>
      <w:r w:rsidR="00E16384" w:rsidRPr="0023709E">
        <w:t xml:space="preserve"> </w:t>
      </w:r>
      <w:r w:rsidR="00B76109" w:rsidRPr="0023709E">
        <w:t xml:space="preserve">Home &gt; </w:t>
      </w:r>
      <w:r w:rsidRPr="0023709E">
        <w:t xml:space="preserve">Participant </w:t>
      </w:r>
    </w:p>
    <w:p w14:paraId="504B4573" w14:textId="5EB57BE6" w:rsidR="00235105" w:rsidRPr="00235105" w:rsidRDefault="00235105" w:rsidP="00235105">
      <w:r>
        <w:rPr>
          <w:noProof/>
        </w:rPr>
        <w:drawing>
          <wp:inline distT="0" distB="0" distL="0" distR="0" wp14:anchorId="735F100D" wp14:editId="7338BE8E">
            <wp:extent cx="6858000" cy="35096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6858000" cy="3509645"/>
                    </a:xfrm>
                    <a:prstGeom prst="rect">
                      <a:avLst/>
                    </a:prstGeom>
                  </pic:spPr>
                </pic:pic>
              </a:graphicData>
            </a:graphic>
          </wp:inline>
        </w:drawing>
      </w:r>
    </w:p>
    <w:p w14:paraId="4B3578CD" w14:textId="3A6930D8" w:rsidR="00947831" w:rsidRDefault="00947831" w:rsidP="00B75BAB">
      <w:pPr>
        <w:rPr>
          <w:rFonts w:cstheme="minorHAnsi"/>
        </w:rPr>
      </w:pPr>
    </w:p>
    <w:p w14:paraId="07525F90" w14:textId="5F458F5E" w:rsidR="00483711" w:rsidRDefault="00483711" w:rsidP="00483711">
      <w:pPr>
        <w:pStyle w:val="Heading2"/>
        <w:spacing w:after="120"/>
      </w:pPr>
      <w:r w:rsidRPr="0023709E">
        <w:t>Prototype Screen – Home &gt; Participant</w:t>
      </w:r>
      <w:r>
        <w:t xml:space="preserve"> &gt; Enter GED ID &gt; Search</w:t>
      </w:r>
      <w:r w:rsidRPr="0023709E">
        <w:t xml:space="preserve"> </w:t>
      </w:r>
    </w:p>
    <w:p w14:paraId="26AF84EB" w14:textId="6EA799D7" w:rsidR="00947831" w:rsidRDefault="00483711" w:rsidP="00B75BAB">
      <w:r>
        <w:rPr>
          <w:noProof/>
        </w:rPr>
        <w:drawing>
          <wp:inline distT="0" distB="0" distL="0" distR="0" wp14:anchorId="096AF638" wp14:editId="62F33822">
            <wp:extent cx="6858000" cy="10693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6858000" cy="1069340"/>
                    </a:xfrm>
                    <a:prstGeom prst="rect">
                      <a:avLst/>
                    </a:prstGeom>
                  </pic:spPr>
                </pic:pic>
              </a:graphicData>
            </a:graphic>
          </wp:inline>
        </w:drawing>
      </w:r>
    </w:p>
    <w:p w14:paraId="4E729D36" w14:textId="6EBDA0D2" w:rsidR="005E25E1" w:rsidRDefault="005E25E1">
      <w:pPr>
        <w:spacing w:after="160" w:line="259" w:lineRule="auto"/>
      </w:pPr>
      <w:r>
        <w:br w:type="page"/>
      </w:r>
    </w:p>
    <w:p w14:paraId="7BCF9677" w14:textId="77777777" w:rsidR="005E25E1" w:rsidRDefault="005E25E1">
      <w:pPr>
        <w:spacing w:after="160" w:line="259" w:lineRule="auto"/>
      </w:pPr>
    </w:p>
    <w:p w14:paraId="1E0603C0" w14:textId="1E4FB369" w:rsidR="005E25E1" w:rsidRPr="00703086" w:rsidRDefault="005E25E1" w:rsidP="005E25E1">
      <w:pPr>
        <w:pStyle w:val="Heading1"/>
      </w:pPr>
      <w:r>
        <w:t>MODIFY SUPPORT SERVICES</w:t>
      </w:r>
      <w:r w:rsidR="000E314A">
        <w:t xml:space="preserve"> PAGE</w:t>
      </w:r>
      <w:r>
        <w:t xml:space="preserve"> </w:t>
      </w:r>
      <w:r w:rsidR="000E314A">
        <w:t>– UPDATE HSE</w:t>
      </w:r>
      <w:r>
        <w:t xml:space="preserve"> DETAILS</w:t>
      </w:r>
    </w:p>
    <w:p w14:paraId="67CA9C23" w14:textId="77777777" w:rsidR="005E25E1" w:rsidRPr="00A87FFB" w:rsidRDefault="005E25E1" w:rsidP="005E25E1"/>
    <w:p w14:paraId="62D4DE2D" w14:textId="77777777" w:rsidR="005E25E1" w:rsidRPr="00EC4FC7" w:rsidRDefault="005E25E1" w:rsidP="005E25E1">
      <w:pPr>
        <w:pStyle w:val="Heading2"/>
      </w:pPr>
      <w:r w:rsidRPr="00EC4FC7">
        <w:t xml:space="preserve">Purpose </w:t>
      </w:r>
    </w:p>
    <w:p w14:paraId="11AA7C5C" w14:textId="77777777" w:rsidR="005E25E1" w:rsidRDefault="005E25E1" w:rsidP="005E25E1">
      <w:r>
        <w:t>Modification to Support Services Details page consist of adding new drop-down options for users when entering an HSE Voucher Code.  This enhancement will also remove the five HSE Voucher code limit for participants and include a no monetary limit as well.</w:t>
      </w:r>
    </w:p>
    <w:p w14:paraId="25B14DCB" w14:textId="77777777" w:rsidR="005E25E1" w:rsidRDefault="005E25E1" w:rsidP="005E25E1"/>
    <w:p w14:paraId="1B5C6108" w14:textId="373BD189" w:rsidR="005E25E1" w:rsidRPr="00B75BAB" w:rsidRDefault="005E25E1" w:rsidP="005E25E1">
      <w:r>
        <w:t>Modification to Support Services Page consist of new columns to display information from the changes in the Support Services Details Page. The new columns are “Test Type”, “Test Subject”, “Test Format”, and “Voucher Amount”.</w:t>
      </w:r>
    </w:p>
    <w:p w14:paraId="0EE127B9" w14:textId="73A730EA" w:rsidR="005E25E1" w:rsidRDefault="005E25E1" w:rsidP="005E25E1">
      <w:pPr>
        <w:pStyle w:val="Heading2"/>
        <w:spacing w:after="120"/>
      </w:pPr>
      <w:r w:rsidRPr="0023709E">
        <w:t xml:space="preserve">Prototype Screen – Home &gt; Participant </w:t>
      </w:r>
      <w:r>
        <w:t>&gt; Participant Name &gt; Support Services &gt; Support Service Details</w:t>
      </w:r>
    </w:p>
    <w:p w14:paraId="5A6BF736" w14:textId="77777777" w:rsidR="005E25E1" w:rsidRDefault="005E25E1">
      <w:pPr>
        <w:spacing w:after="160" w:line="259" w:lineRule="auto"/>
      </w:pPr>
      <w:r>
        <w:rPr>
          <w:noProof/>
        </w:rPr>
        <w:drawing>
          <wp:inline distT="0" distB="0" distL="0" distR="0" wp14:anchorId="754C86D6" wp14:editId="27BD5595">
            <wp:extent cx="6858000" cy="5123180"/>
            <wp:effectExtent l="0" t="0" r="0" b="127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stretch>
                      <a:fillRect/>
                    </a:stretch>
                  </pic:blipFill>
                  <pic:spPr>
                    <a:xfrm>
                      <a:off x="0" y="0"/>
                      <a:ext cx="6858000" cy="5123180"/>
                    </a:xfrm>
                    <a:prstGeom prst="rect">
                      <a:avLst/>
                    </a:prstGeom>
                  </pic:spPr>
                </pic:pic>
              </a:graphicData>
            </a:graphic>
          </wp:inline>
        </w:drawing>
      </w:r>
    </w:p>
    <w:p w14:paraId="0B71ACBD" w14:textId="77777777" w:rsidR="005E25E1" w:rsidRDefault="005E25E1">
      <w:pPr>
        <w:spacing w:after="160" w:line="259" w:lineRule="auto"/>
      </w:pPr>
    </w:p>
    <w:p w14:paraId="22FC87D5" w14:textId="4CF3C08F" w:rsidR="005E25E1" w:rsidRDefault="005E25E1" w:rsidP="005E25E1">
      <w:pPr>
        <w:pStyle w:val="Heading2"/>
        <w:spacing w:after="120"/>
      </w:pPr>
      <w:r w:rsidRPr="0023709E">
        <w:t xml:space="preserve">Prototype Screen – Home &gt; Participant </w:t>
      </w:r>
      <w:r>
        <w:t xml:space="preserve">&gt; Participant Name &gt; Support Services </w:t>
      </w:r>
    </w:p>
    <w:p w14:paraId="3D2192CB" w14:textId="77777777" w:rsidR="005E25E1" w:rsidRDefault="005E25E1" w:rsidP="005E25E1">
      <w:pPr>
        <w:pStyle w:val="Heading2"/>
        <w:spacing w:after="120"/>
      </w:pPr>
      <w:r>
        <w:rPr>
          <w:noProof/>
        </w:rPr>
        <w:lastRenderedPageBreak/>
        <w:drawing>
          <wp:inline distT="0" distB="0" distL="0" distR="0" wp14:anchorId="33655D12" wp14:editId="2588F7D1">
            <wp:extent cx="6667500" cy="34099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4"/>
                    <a:stretch>
                      <a:fillRect/>
                    </a:stretch>
                  </pic:blipFill>
                  <pic:spPr>
                    <a:xfrm>
                      <a:off x="0" y="0"/>
                      <a:ext cx="6667500" cy="3409950"/>
                    </a:xfrm>
                    <a:prstGeom prst="rect">
                      <a:avLst/>
                    </a:prstGeom>
                  </pic:spPr>
                </pic:pic>
              </a:graphicData>
            </a:graphic>
          </wp:inline>
        </w:drawing>
      </w:r>
    </w:p>
    <w:p w14:paraId="3D89FA45" w14:textId="37290E97" w:rsidR="005E25E1" w:rsidRDefault="005E25E1" w:rsidP="005E25E1">
      <w:pPr>
        <w:pStyle w:val="Heading2"/>
        <w:spacing w:after="120"/>
      </w:pPr>
      <w:r w:rsidRPr="00603AF2">
        <w:t>Business Rules</w:t>
      </w:r>
    </w:p>
    <w:p w14:paraId="365A67A0" w14:textId="6DD88279" w:rsidR="005E25E1" w:rsidRDefault="008A360D" w:rsidP="005E25E1">
      <w:pPr>
        <w:rPr>
          <w:b/>
          <w:bCs/>
        </w:rPr>
      </w:pPr>
      <w:r>
        <w:rPr>
          <w:b/>
          <w:bCs/>
        </w:rPr>
        <w:t>Support Service Details Page</w:t>
      </w:r>
    </w:p>
    <w:p w14:paraId="26123E44" w14:textId="77777777" w:rsidR="00074D75" w:rsidRDefault="00074D75" w:rsidP="005E25E1">
      <w:pPr>
        <w:rPr>
          <w:b/>
          <w:bCs/>
        </w:rPr>
      </w:pPr>
    </w:p>
    <w:p w14:paraId="368EF71E" w14:textId="41C1ABAB" w:rsidR="008A360D" w:rsidRPr="00AC033A" w:rsidRDefault="00074D75" w:rsidP="00074D75">
      <w:pPr>
        <w:ind w:firstLine="720"/>
      </w:pPr>
      <w:r>
        <w:t>1.1 Add</w:t>
      </w:r>
      <w:r w:rsidR="008A360D">
        <w:t xml:space="preserve"> drop down box labeled “Test Type,” options include:</w:t>
      </w:r>
    </w:p>
    <w:p w14:paraId="2F4F0944" w14:textId="1EB2187E" w:rsidR="008A360D" w:rsidRDefault="008A360D" w:rsidP="00074D75">
      <w:pPr>
        <w:pStyle w:val="ListParagraph"/>
        <w:numPr>
          <w:ilvl w:val="2"/>
          <w:numId w:val="9"/>
        </w:numPr>
      </w:pPr>
      <w:r>
        <w:t xml:space="preserve">Retake </w:t>
      </w:r>
    </w:p>
    <w:p w14:paraId="06233386" w14:textId="5CA3D583" w:rsidR="008A360D" w:rsidRDefault="008A360D" w:rsidP="00074D75">
      <w:pPr>
        <w:pStyle w:val="ListParagraph"/>
        <w:numPr>
          <w:ilvl w:val="2"/>
          <w:numId w:val="9"/>
        </w:numPr>
      </w:pPr>
      <w:r>
        <w:t>Regular</w:t>
      </w:r>
    </w:p>
    <w:p w14:paraId="65768977" w14:textId="77777777" w:rsidR="008A360D" w:rsidRDefault="008A360D" w:rsidP="008A360D"/>
    <w:p w14:paraId="551DC7B2" w14:textId="53972963" w:rsidR="00074D75" w:rsidRDefault="00074D75" w:rsidP="00074D75">
      <w:pPr>
        <w:ind w:firstLine="720"/>
      </w:pPr>
      <w:r>
        <w:t>1.2 Add drop down box labeled “Test Format,” options include:</w:t>
      </w:r>
    </w:p>
    <w:p w14:paraId="1349B205" w14:textId="1CC8365A" w:rsidR="00074D75" w:rsidRDefault="00074D75" w:rsidP="00074D75">
      <w:pPr>
        <w:pStyle w:val="ListParagraph"/>
        <w:numPr>
          <w:ilvl w:val="2"/>
          <w:numId w:val="9"/>
        </w:numPr>
      </w:pPr>
      <w:r>
        <w:t xml:space="preserve">Online Proctored </w:t>
      </w:r>
    </w:p>
    <w:p w14:paraId="0D3F30C7" w14:textId="33048DAF" w:rsidR="00074D75" w:rsidRDefault="00074D75" w:rsidP="00074D75">
      <w:pPr>
        <w:pStyle w:val="ListParagraph"/>
        <w:numPr>
          <w:ilvl w:val="2"/>
          <w:numId w:val="9"/>
        </w:numPr>
      </w:pPr>
      <w:r>
        <w:t>Computer Based</w:t>
      </w:r>
    </w:p>
    <w:p w14:paraId="7ED6672D" w14:textId="0CCE13D8" w:rsidR="00074D75" w:rsidRDefault="00074D75" w:rsidP="00074D75"/>
    <w:p w14:paraId="0D4E4688" w14:textId="7513B429" w:rsidR="00074D75" w:rsidRDefault="00074D75" w:rsidP="00074D75">
      <w:pPr>
        <w:ind w:firstLine="720"/>
      </w:pPr>
      <w:r>
        <w:t>1.3 Add drop down box labeled “Test Subject,” options include:</w:t>
      </w:r>
    </w:p>
    <w:p w14:paraId="0EF497DD" w14:textId="5E2F019A" w:rsidR="00074D75" w:rsidRDefault="00074D75" w:rsidP="00074D75">
      <w:pPr>
        <w:pStyle w:val="ListParagraph"/>
        <w:numPr>
          <w:ilvl w:val="2"/>
          <w:numId w:val="9"/>
        </w:numPr>
      </w:pPr>
      <w:r>
        <w:t>Reasoning Through Language Arts</w:t>
      </w:r>
    </w:p>
    <w:p w14:paraId="5872C590" w14:textId="5822038C" w:rsidR="00074D75" w:rsidRDefault="00074D75" w:rsidP="00074D75">
      <w:pPr>
        <w:pStyle w:val="ListParagraph"/>
        <w:numPr>
          <w:ilvl w:val="2"/>
          <w:numId w:val="9"/>
        </w:numPr>
      </w:pPr>
      <w:r>
        <w:t>Mathematics</w:t>
      </w:r>
    </w:p>
    <w:p w14:paraId="2BEF00FB" w14:textId="4B78D674" w:rsidR="00074D75" w:rsidRDefault="00074D75" w:rsidP="00074D75">
      <w:pPr>
        <w:pStyle w:val="ListParagraph"/>
        <w:numPr>
          <w:ilvl w:val="2"/>
          <w:numId w:val="9"/>
        </w:numPr>
      </w:pPr>
      <w:r>
        <w:t>Science</w:t>
      </w:r>
    </w:p>
    <w:p w14:paraId="75C7F3FC" w14:textId="59987D27" w:rsidR="00074D75" w:rsidRDefault="00074D75" w:rsidP="00074D75">
      <w:pPr>
        <w:pStyle w:val="ListParagraph"/>
        <w:numPr>
          <w:ilvl w:val="2"/>
          <w:numId w:val="9"/>
        </w:numPr>
      </w:pPr>
      <w:r>
        <w:t>Social Studies</w:t>
      </w:r>
    </w:p>
    <w:p w14:paraId="4A0626C5" w14:textId="77777777" w:rsidR="00074D75" w:rsidRDefault="00074D75" w:rsidP="00074D75">
      <w:pPr>
        <w:pStyle w:val="ListParagraph"/>
        <w:ind w:left="2160"/>
      </w:pPr>
    </w:p>
    <w:p w14:paraId="61CAC304" w14:textId="0EDD3D57" w:rsidR="00074D75" w:rsidRDefault="00074D75" w:rsidP="00074D75">
      <w:pPr>
        <w:ind w:left="720"/>
      </w:pPr>
      <w:r>
        <w:t>1.4 Add drop down box labeled “Voucher Amount,”: Allow user to enter only numerical dollar amount.</w:t>
      </w:r>
      <w:r>
        <w:tab/>
      </w:r>
    </w:p>
    <w:p w14:paraId="3A2FC832" w14:textId="5886E9C0" w:rsidR="00074D75" w:rsidRDefault="00074D75" w:rsidP="00074D75"/>
    <w:p w14:paraId="4AC25EF7" w14:textId="0BE98F9F" w:rsidR="00074D75" w:rsidRDefault="00074D75" w:rsidP="00074D75">
      <w:pPr>
        <w:ind w:left="720"/>
      </w:pPr>
      <w:r>
        <w:t xml:space="preserve">Drop down box will be displayed for each corresponding “HSE Voucher Code (1-5)” field box per prototype </w:t>
      </w:r>
      <w:r w:rsidRPr="00757FE4">
        <w:rPr>
          <w:b/>
          <w:bCs/>
        </w:rPr>
        <w:t>Support Service Details</w:t>
      </w:r>
      <w:r>
        <w:t xml:space="preserve"> Page.</w:t>
      </w:r>
    </w:p>
    <w:p w14:paraId="1A3786C1" w14:textId="5F39523C" w:rsidR="00074D75" w:rsidRDefault="00074D75" w:rsidP="00074D75">
      <w:pPr>
        <w:ind w:left="720"/>
      </w:pPr>
    </w:p>
    <w:p w14:paraId="7371AB9B" w14:textId="737D43E9" w:rsidR="00074D75" w:rsidRDefault="00074D75" w:rsidP="00074D75">
      <w:pPr>
        <w:ind w:firstLine="720"/>
      </w:pPr>
      <w:r>
        <w:t xml:space="preserve">1.5 </w:t>
      </w:r>
      <w:r w:rsidRPr="00757FE4">
        <w:rPr>
          <w:b/>
          <w:bCs/>
        </w:rPr>
        <w:t>If</w:t>
      </w:r>
      <w:r>
        <w:t xml:space="preserve"> User does </w:t>
      </w:r>
      <w:r w:rsidRPr="00757FE4">
        <w:rPr>
          <w:b/>
          <w:bCs/>
        </w:rPr>
        <w:t>NOT</w:t>
      </w:r>
      <w:r>
        <w:t xml:space="preserve"> select </w:t>
      </w:r>
      <w:r w:rsidRPr="00757FE4">
        <w:rPr>
          <w:b/>
          <w:bCs/>
        </w:rPr>
        <w:t>HSE Voucher</w:t>
      </w:r>
      <w:r>
        <w:t xml:space="preserve"> from “Support Service Type” box:</w:t>
      </w:r>
    </w:p>
    <w:p w14:paraId="64D578B5" w14:textId="77777777" w:rsidR="006355A0" w:rsidRDefault="006355A0" w:rsidP="00074D75">
      <w:pPr>
        <w:pStyle w:val="ListParagraph"/>
        <w:numPr>
          <w:ilvl w:val="2"/>
          <w:numId w:val="9"/>
        </w:numPr>
      </w:pPr>
      <w:r>
        <w:t>Disable “Test Type”, “Test Format”, “Test Subject”, and “Voucher Amount”</w:t>
      </w:r>
    </w:p>
    <w:p w14:paraId="3C08A6F6" w14:textId="5264170F" w:rsidR="006355A0" w:rsidRDefault="00074D75" w:rsidP="00074D75">
      <w:pPr>
        <w:pStyle w:val="ListParagraph"/>
        <w:numPr>
          <w:ilvl w:val="2"/>
          <w:numId w:val="9"/>
        </w:numPr>
      </w:pPr>
      <w:r>
        <w:lastRenderedPageBreak/>
        <w:t xml:space="preserve">Do not allow user to select options from “Test Type”, “Test Format”, and “Test Subject” drop down box </w:t>
      </w:r>
    </w:p>
    <w:p w14:paraId="7A52E021" w14:textId="6A6CB815" w:rsidR="00074D75" w:rsidRDefault="006355A0" w:rsidP="00074D75">
      <w:pPr>
        <w:pStyle w:val="ListParagraph"/>
        <w:numPr>
          <w:ilvl w:val="2"/>
          <w:numId w:val="9"/>
        </w:numPr>
      </w:pPr>
      <w:r>
        <w:t>Do not allow user to enter values in “Voucher Amount” text box</w:t>
      </w:r>
    </w:p>
    <w:p w14:paraId="67DEDC30" w14:textId="3B209C70" w:rsidR="006355A0" w:rsidRDefault="006355A0" w:rsidP="006355A0"/>
    <w:p w14:paraId="6D1E442F" w14:textId="46543FAA" w:rsidR="006355A0" w:rsidRDefault="006355A0" w:rsidP="006355A0">
      <w:pPr>
        <w:ind w:left="720"/>
      </w:pPr>
      <w:r>
        <w:t>1.6 Update Transportation criteria “Amount” label to “Transportation Amount”</w:t>
      </w:r>
    </w:p>
    <w:p w14:paraId="04AF7BF0" w14:textId="5B325BC3" w:rsidR="006355A0" w:rsidRDefault="006355A0" w:rsidP="006355A0">
      <w:pPr>
        <w:ind w:left="720"/>
      </w:pPr>
    </w:p>
    <w:p w14:paraId="35F71CCF" w14:textId="453C3766" w:rsidR="006355A0" w:rsidRDefault="006355A0" w:rsidP="006355A0">
      <w:pPr>
        <w:ind w:left="720"/>
      </w:pPr>
      <w:r>
        <w:t xml:space="preserve">1.7 </w:t>
      </w:r>
      <w:r w:rsidRPr="006355A0">
        <w:rPr>
          <w:b/>
          <w:bCs/>
        </w:rPr>
        <w:t>If</w:t>
      </w:r>
      <w:r>
        <w:t xml:space="preserve"> User selects </w:t>
      </w:r>
      <w:r w:rsidRPr="006355A0">
        <w:rPr>
          <w:b/>
          <w:bCs/>
        </w:rPr>
        <w:t>HSE Voucher</w:t>
      </w:r>
      <w:r>
        <w:t xml:space="preserve"> from “Support Service Type” box:</w:t>
      </w:r>
    </w:p>
    <w:p w14:paraId="32261C65" w14:textId="6D806EDC" w:rsidR="006355A0" w:rsidRDefault="006355A0" w:rsidP="006355A0">
      <w:pPr>
        <w:ind w:left="720"/>
      </w:pPr>
      <w:r>
        <w:tab/>
      </w:r>
      <w:r w:rsidRPr="006355A0">
        <w:rPr>
          <w:b/>
          <w:bCs/>
        </w:rPr>
        <w:t>AND</w:t>
      </w:r>
      <w:r>
        <w:t xml:space="preserve"> “Start Date” field is &gt;= 07/01/2022:</w:t>
      </w:r>
    </w:p>
    <w:p w14:paraId="7329DF49" w14:textId="66F27AEB" w:rsidR="006355A0" w:rsidRDefault="006355A0" w:rsidP="006355A0">
      <w:pPr>
        <w:ind w:left="1440"/>
      </w:pPr>
      <w:r w:rsidRPr="006355A0">
        <w:rPr>
          <w:b/>
          <w:bCs/>
        </w:rPr>
        <w:t>AND</w:t>
      </w:r>
      <w:r>
        <w:t xml:space="preserve"> user does not enter a dollar amount for “Voucher Amount”: when clicking Save: </w:t>
      </w:r>
      <w:r w:rsidRPr="006355A0">
        <w:rPr>
          <w:b/>
          <w:bCs/>
        </w:rPr>
        <w:t>Display error message:</w:t>
      </w:r>
    </w:p>
    <w:p w14:paraId="5D04AD25" w14:textId="43648707" w:rsidR="006355A0" w:rsidRPr="003808D2" w:rsidRDefault="006355A0" w:rsidP="006355A0">
      <w:pPr>
        <w:ind w:left="720"/>
        <w:rPr>
          <w:i/>
          <w:iCs/>
        </w:rPr>
      </w:pPr>
      <w:r>
        <w:tab/>
      </w:r>
      <w:r>
        <w:tab/>
      </w:r>
      <w:r w:rsidRPr="003808D2">
        <w:rPr>
          <w:i/>
          <w:iCs/>
        </w:rPr>
        <w:t>“HSE Voucher Amount is Required”</w:t>
      </w:r>
    </w:p>
    <w:p w14:paraId="029CDD4E" w14:textId="56E2B0EF" w:rsidR="006355A0" w:rsidRDefault="006355A0" w:rsidP="006355A0">
      <w:pPr>
        <w:ind w:left="720"/>
      </w:pPr>
    </w:p>
    <w:p w14:paraId="51AA921F" w14:textId="373CC34D" w:rsidR="006355A0" w:rsidRDefault="006355A0" w:rsidP="006355A0">
      <w:pPr>
        <w:ind w:left="720"/>
      </w:pPr>
      <w:r>
        <w:t xml:space="preserve">1.8 </w:t>
      </w:r>
      <w:r w:rsidRPr="006355A0">
        <w:rPr>
          <w:b/>
          <w:bCs/>
        </w:rPr>
        <w:t>If</w:t>
      </w:r>
      <w:r>
        <w:t xml:space="preserve"> User select </w:t>
      </w:r>
      <w:r w:rsidRPr="003808D2">
        <w:rPr>
          <w:b/>
          <w:bCs/>
        </w:rPr>
        <w:t>HSE Voucher</w:t>
      </w:r>
      <w:r>
        <w:t xml:space="preserve"> “Support Service Type” box:</w:t>
      </w:r>
    </w:p>
    <w:p w14:paraId="311D2289" w14:textId="619C3568" w:rsidR="006355A0" w:rsidRDefault="006355A0" w:rsidP="006355A0">
      <w:pPr>
        <w:ind w:left="720"/>
      </w:pPr>
      <w:r>
        <w:tab/>
      </w:r>
      <w:r w:rsidRPr="003808D2">
        <w:rPr>
          <w:b/>
          <w:bCs/>
        </w:rPr>
        <w:t>AND</w:t>
      </w:r>
      <w:r>
        <w:t xml:space="preserve"> “Start Date” field is &gt;= 07/01/2022:</w:t>
      </w:r>
    </w:p>
    <w:p w14:paraId="40B9CCA5" w14:textId="017DB3A6" w:rsidR="006355A0" w:rsidRDefault="006355A0" w:rsidP="006355A0">
      <w:pPr>
        <w:ind w:left="720"/>
      </w:pPr>
      <w:r>
        <w:tab/>
      </w:r>
      <w:r w:rsidRPr="003808D2">
        <w:rPr>
          <w:b/>
          <w:bCs/>
        </w:rPr>
        <w:t>AND</w:t>
      </w:r>
      <w:r>
        <w:t xml:space="preserve"> user does not select an option for “Test </w:t>
      </w:r>
      <w:r w:rsidR="003808D2">
        <w:t>Type</w:t>
      </w:r>
      <w:r>
        <w:t>:” when clicking Save:</w:t>
      </w:r>
    </w:p>
    <w:p w14:paraId="3D3370D8" w14:textId="7C8FDB88" w:rsidR="006355A0" w:rsidRPr="003808D2" w:rsidRDefault="006355A0" w:rsidP="006355A0">
      <w:pPr>
        <w:ind w:left="720"/>
        <w:rPr>
          <w:b/>
          <w:bCs/>
        </w:rPr>
      </w:pPr>
      <w:r>
        <w:tab/>
      </w:r>
      <w:r w:rsidRPr="003808D2">
        <w:rPr>
          <w:b/>
          <w:bCs/>
        </w:rPr>
        <w:t>Display error message:</w:t>
      </w:r>
    </w:p>
    <w:p w14:paraId="35E5E0F3" w14:textId="3100C581" w:rsidR="006355A0" w:rsidRPr="003808D2" w:rsidRDefault="006355A0" w:rsidP="006355A0">
      <w:pPr>
        <w:ind w:left="720"/>
        <w:rPr>
          <w:i/>
          <w:iCs/>
        </w:rPr>
      </w:pPr>
      <w:r>
        <w:tab/>
      </w:r>
      <w:r>
        <w:tab/>
      </w:r>
      <w:r w:rsidRPr="003808D2">
        <w:rPr>
          <w:i/>
          <w:iCs/>
        </w:rPr>
        <w:t>“</w:t>
      </w:r>
      <w:r w:rsidR="003808D2" w:rsidRPr="003808D2">
        <w:rPr>
          <w:i/>
          <w:iCs/>
        </w:rPr>
        <w:t>Test Type is Required”</w:t>
      </w:r>
    </w:p>
    <w:p w14:paraId="05A5A7E1" w14:textId="6738A59F" w:rsidR="003808D2" w:rsidRDefault="003808D2" w:rsidP="006355A0">
      <w:pPr>
        <w:ind w:left="720"/>
      </w:pPr>
    </w:p>
    <w:p w14:paraId="1F769129" w14:textId="77777777" w:rsidR="003808D2" w:rsidRDefault="003808D2" w:rsidP="003808D2">
      <w:pPr>
        <w:ind w:left="720"/>
      </w:pPr>
      <w:r>
        <w:t xml:space="preserve">1.9 </w:t>
      </w:r>
      <w:r w:rsidRPr="006355A0">
        <w:rPr>
          <w:b/>
          <w:bCs/>
        </w:rPr>
        <w:t>If</w:t>
      </w:r>
      <w:r>
        <w:t xml:space="preserve"> User select </w:t>
      </w:r>
      <w:r w:rsidRPr="003808D2">
        <w:rPr>
          <w:b/>
          <w:bCs/>
        </w:rPr>
        <w:t>HSE Voucher</w:t>
      </w:r>
      <w:r>
        <w:t xml:space="preserve"> “Support Service Type” box:</w:t>
      </w:r>
    </w:p>
    <w:p w14:paraId="22AB9A47" w14:textId="77777777" w:rsidR="003808D2" w:rsidRDefault="003808D2" w:rsidP="003808D2">
      <w:pPr>
        <w:ind w:left="720"/>
      </w:pPr>
      <w:r>
        <w:tab/>
      </w:r>
      <w:r w:rsidRPr="003808D2">
        <w:rPr>
          <w:b/>
          <w:bCs/>
        </w:rPr>
        <w:t>AND</w:t>
      </w:r>
      <w:r>
        <w:t xml:space="preserve"> “Start Date” field is &gt;= 07/01/2022:</w:t>
      </w:r>
    </w:p>
    <w:p w14:paraId="2C4A5B1A" w14:textId="77777777" w:rsidR="003808D2" w:rsidRDefault="003808D2" w:rsidP="003808D2">
      <w:pPr>
        <w:ind w:left="720"/>
      </w:pPr>
      <w:r>
        <w:tab/>
      </w:r>
      <w:r w:rsidRPr="003808D2">
        <w:rPr>
          <w:b/>
          <w:bCs/>
        </w:rPr>
        <w:t>AND</w:t>
      </w:r>
      <w:r>
        <w:t xml:space="preserve"> user does not select an option for “Test Format:” when clicking Save:</w:t>
      </w:r>
    </w:p>
    <w:p w14:paraId="3B95CEF6" w14:textId="77777777" w:rsidR="003808D2" w:rsidRPr="003808D2" w:rsidRDefault="003808D2" w:rsidP="003808D2">
      <w:pPr>
        <w:ind w:left="720"/>
        <w:rPr>
          <w:b/>
          <w:bCs/>
        </w:rPr>
      </w:pPr>
      <w:r>
        <w:tab/>
      </w:r>
      <w:r w:rsidRPr="003808D2">
        <w:rPr>
          <w:b/>
          <w:bCs/>
        </w:rPr>
        <w:t>Display error message:</w:t>
      </w:r>
    </w:p>
    <w:p w14:paraId="7D317706" w14:textId="3D55A58F" w:rsidR="003808D2" w:rsidRPr="003808D2" w:rsidRDefault="003808D2" w:rsidP="003808D2">
      <w:pPr>
        <w:ind w:left="720"/>
        <w:rPr>
          <w:i/>
          <w:iCs/>
        </w:rPr>
      </w:pPr>
      <w:r>
        <w:tab/>
      </w:r>
      <w:r>
        <w:tab/>
      </w:r>
      <w:r w:rsidRPr="003808D2">
        <w:rPr>
          <w:i/>
          <w:iCs/>
        </w:rPr>
        <w:t>“Test Format is Required”</w:t>
      </w:r>
    </w:p>
    <w:p w14:paraId="19BD29F5" w14:textId="77777777" w:rsidR="003808D2" w:rsidRDefault="003808D2" w:rsidP="003808D2">
      <w:pPr>
        <w:ind w:left="720"/>
      </w:pPr>
    </w:p>
    <w:p w14:paraId="50C7F965" w14:textId="77777777" w:rsidR="003808D2" w:rsidRDefault="003808D2" w:rsidP="003808D2">
      <w:pPr>
        <w:ind w:left="720"/>
      </w:pPr>
      <w:r>
        <w:t xml:space="preserve">1.10 </w:t>
      </w:r>
      <w:r w:rsidRPr="006355A0">
        <w:rPr>
          <w:b/>
          <w:bCs/>
        </w:rPr>
        <w:t>If</w:t>
      </w:r>
      <w:r>
        <w:t xml:space="preserve"> User select </w:t>
      </w:r>
      <w:r w:rsidRPr="003808D2">
        <w:rPr>
          <w:b/>
          <w:bCs/>
        </w:rPr>
        <w:t>HSE Voucher</w:t>
      </w:r>
      <w:r>
        <w:t xml:space="preserve"> “Support Service Type” box:</w:t>
      </w:r>
    </w:p>
    <w:p w14:paraId="22B7694A" w14:textId="77777777" w:rsidR="003808D2" w:rsidRDefault="003808D2" w:rsidP="003808D2">
      <w:pPr>
        <w:ind w:left="720"/>
      </w:pPr>
      <w:r>
        <w:tab/>
      </w:r>
      <w:r w:rsidRPr="003808D2">
        <w:rPr>
          <w:b/>
          <w:bCs/>
        </w:rPr>
        <w:t>AND</w:t>
      </w:r>
      <w:r>
        <w:t xml:space="preserve"> “Start Date” field is &gt;= 07/01/2022:</w:t>
      </w:r>
    </w:p>
    <w:p w14:paraId="714F0E4D" w14:textId="22562F7F" w:rsidR="003808D2" w:rsidRDefault="003808D2" w:rsidP="003808D2">
      <w:pPr>
        <w:ind w:left="720"/>
      </w:pPr>
      <w:r>
        <w:tab/>
      </w:r>
      <w:r w:rsidRPr="003808D2">
        <w:rPr>
          <w:b/>
          <w:bCs/>
        </w:rPr>
        <w:t>AND</w:t>
      </w:r>
      <w:r>
        <w:t xml:space="preserve"> user does not select an option for “Test Subject:” when clicking Save:</w:t>
      </w:r>
    </w:p>
    <w:p w14:paraId="00E498B0" w14:textId="77777777" w:rsidR="003808D2" w:rsidRPr="003808D2" w:rsidRDefault="003808D2" w:rsidP="003808D2">
      <w:pPr>
        <w:ind w:left="720"/>
        <w:rPr>
          <w:b/>
          <w:bCs/>
        </w:rPr>
      </w:pPr>
      <w:r>
        <w:tab/>
      </w:r>
      <w:r w:rsidRPr="003808D2">
        <w:rPr>
          <w:b/>
          <w:bCs/>
        </w:rPr>
        <w:t>Display error message:</w:t>
      </w:r>
    </w:p>
    <w:p w14:paraId="5CC23D07" w14:textId="2008BEA9" w:rsidR="003808D2" w:rsidRDefault="003808D2" w:rsidP="003808D2">
      <w:pPr>
        <w:ind w:left="720"/>
      </w:pPr>
      <w:r>
        <w:tab/>
      </w:r>
      <w:r>
        <w:tab/>
        <w:t>“Test Subject is Required”</w:t>
      </w:r>
    </w:p>
    <w:p w14:paraId="0A870E5F" w14:textId="7A3F1618" w:rsidR="003808D2" w:rsidRDefault="003808D2" w:rsidP="003808D2">
      <w:pPr>
        <w:ind w:left="720"/>
      </w:pPr>
    </w:p>
    <w:p w14:paraId="613F90C6" w14:textId="2DFF8E06" w:rsidR="003808D2" w:rsidRDefault="003808D2" w:rsidP="003808D2">
      <w:pPr>
        <w:ind w:left="720"/>
      </w:pPr>
      <w:r>
        <w:t xml:space="preserve">1.11 Remove the 5 HSE Voucher limit on participants and allow users to re-submit more HSE Vouchers for participants.  </w:t>
      </w:r>
      <w:r w:rsidRPr="003808D2">
        <w:t>There will be no monetary limit for HSE Vouchers.</w:t>
      </w:r>
    </w:p>
    <w:p w14:paraId="3FF858A4" w14:textId="356D6AF6" w:rsidR="003808D2" w:rsidRDefault="003808D2" w:rsidP="003808D2">
      <w:pPr>
        <w:ind w:left="720"/>
      </w:pPr>
    </w:p>
    <w:p w14:paraId="093D807F" w14:textId="77777777" w:rsidR="003808D2" w:rsidRDefault="003808D2" w:rsidP="003808D2">
      <w:pPr>
        <w:ind w:left="720"/>
      </w:pPr>
      <w:r>
        <w:t xml:space="preserve">1.12 </w:t>
      </w:r>
      <w:r w:rsidRPr="006355A0">
        <w:rPr>
          <w:b/>
          <w:bCs/>
        </w:rPr>
        <w:t>If</w:t>
      </w:r>
      <w:r>
        <w:t xml:space="preserve"> User select </w:t>
      </w:r>
      <w:r w:rsidRPr="003808D2">
        <w:rPr>
          <w:b/>
          <w:bCs/>
        </w:rPr>
        <w:t>HSE Voucher</w:t>
      </w:r>
      <w:r>
        <w:t xml:space="preserve"> “Support Service Type” box:</w:t>
      </w:r>
    </w:p>
    <w:p w14:paraId="177741C2" w14:textId="77777777" w:rsidR="003808D2" w:rsidRDefault="003808D2" w:rsidP="003808D2">
      <w:pPr>
        <w:ind w:left="720"/>
      </w:pPr>
      <w:r>
        <w:tab/>
      </w:r>
      <w:r w:rsidRPr="003808D2">
        <w:rPr>
          <w:b/>
          <w:bCs/>
        </w:rPr>
        <w:t>AND</w:t>
      </w:r>
      <w:r>
        <w:t xml:space="preserve"> “Start Date” field is &gt;= 07/01/2022:</w:t>
      </w:r>
    </w:p>
    <w:p w14:paraId="62CFCA91" w14:textId="77777777" w:rsidR="003808D2" w:rsidRDefault="003808D2" w:rsidP="003808D2">
      <w:pPr>
        <w:ind w:firstLine="720"/>
      </w:pPr>
      <w:r>
        <w:tab/>
        <w:t>HSE Voucher Codes 1 is required along with all new added fields:</w:t>
      </w:r>
    </w:p>
    <w:p w14:paraId="589B02A7" w14:textId="4972AA02" w:rsidR="003808D2" w:rsidRDefault="003808D2" w:rsidP="003808D2">
      <w:pPr>
        <w:pStyle w:val="ListParagraph"/>
        <w:numPr>
          <w:ilvl w:val="2"/>
          <w:numId w:val="9"/>
        </w:numPr>
      </w:pPr>
      <w:r>
        <w:t>Test Type</w:t>
      </w:r>
    </w:p>
    <w:p w14:paraId="4EF0E0C6" w14:textId="096B8ACE" w:rsidR="003808D2" w:rsidRDefault="003808D2" w:rsidP="003808D2">
      <w:pPr>
        <w:pStyle w:val="ListParagraph"/>
        <w:numPr>
          <w:ilvl w:val="2"/>
          <w:numId w:val="9"/>
        </w:numPr>
      </w:pPr>
      <w:r>
        <w:t>Test Subject</w:t>
      </w:r>
    </w:p>
    <w:p w14:paraId="7DB8B458" w14:textId="25B4D835" w:rsidR="003808D2" w:rsidRDefault="003808D2" w:rsidP="003808D2">
      <w:pPr>
        <w:pStyle w:val="ListParagraph"/>
        <w:numPr>
          <w:ilvl w:val="2"/>
          <w:numId w:val="9"/>
        </w:numPr>
      </w:pPr>
      <w:r>
        <w:t>Test Format</w:t>
      </w:r>
    </w:p>
    <w:p w14:paraId="25D7268C" w14:textId="5E4CA92E" w:rsidR="003808D2" w:rsidRDefault="003808D2" w:rsidP="003808D2">
      <w:pPr>
        <w:pStyle w:val="ListParagraph"/>
        <w:numPr>
          <w:ilvl w:val="2"/>
          <w:numId w:val="9"/>
        </w:numPr>
      </w:pPr>
      <w:r>
        <w:t>Voucher Amount</w:t>
      </w:r>
    </w:p>
    <w:p w14:paraId="3E03316A" w14:textId="194AD749" w:rsidR="003808D2" w:rsidRDefault="003808D2" w:rsidP="003808D2">
      <w:pPr>
        <w:ind w:left="1440"/>
      </w:pPr>
      <w:proofErr w:type="gramStart"/>
      <w:r>
        <w:t>In order to</w:t>
      </w:r>
      <w:proofErr w:type="gramEnd"/>
      <w:r>
        <w:t xml:space="preserve"> allow User to successfully </w:t>
      </w:r>
      <w:r w:rsidR="00757FE4">
        <w:rPr>
          <w:b/>
          <w:bCs/>
        </w:rPr>
        <w:t>S</w:t>
      </w:r>
      <w:r w:rsidRPr="00757FE4">
        <w:rPr>
          <w:b/>
          <w:bCs/>
        </w:rPr>
        <w:t>ave</w:t>
      </w:r>
      <w:r>
        <w:t xml:space="preserve"> HSE Voucher detail record.</w:t>
      </w:r>
    </w:p>
    <w:p w14:paraId="79051E95" w14:textId="547341F9" w:rsidR="003808D2" w:rsidRDefault="003808D2" w:rsidP="003808D2">
      <w:pPr>
        <w:ind w:left="1440"/>
      </w:pPr>
    </w:p>
    <w:p w14:paraId="64B6D36F" w14:textId="399CF471" w:rsidR="003808D2" w:rsidRDefault="003808D2" w:rsidP="003808D2">
      <w:pPr>
        <w:ind w:left="1440"/>
      </w:pPr>
      <w:r w:rsidRPr="00770360">
        <w:rPr>
          <w:b/>
          <w:bCs/>
        </w:rPr>
        <w:lastRenderedPageBreak/>
        <w:t>ELSE IF</w:t>
      </w:r>
      <w:r>
        <w:t xml:space="preserve"> User selects </w:t>
      </w:r>
      <w:r w:rsidRPr="00757FE4">
        <w:rPr>
          <w:b/>
          <w:bCs/>
        </w:rPr>
        <w:t>HSE Voucher</w:t>
      </w:r>
      <w:r>
        <w:t xml:space="preserve"> from “Support Service Type” box:</w:t>
      </w:r>
    </w:p>
    <w:p w14:paraId="555A6146" w14:textId="4EAD4AC0" w:rsidR="003808D2" w:rsidRDefault="003808D2" w:rsidP="003808D2">
      <w:pPr>
        <w:ind w:left="1440"/>
      </w:pPr>
      <w:r w:rsidRPr="00770360">
        <w:rPr>
          <w:b/>
          <w:bCs/>
        </w:rPr>
        <w:t>AND</w:t>
      </w:r>
      <w:r>
        <w:t xml:space="preserve"> “Start Date” field is &lt;=07/01/2022:</w:t>
      </w:r>
    </w:p>
    <w:p w14:paraId="69198A6E" w14:textId="3E8C0136" w:rsidR="003808D2" w:rsidRDefault="003808D2" w:rsidP="003808D2">
      <w:pPr>
        <w:ind w:left="1440"/>
      </w:pPr>
      <w:r>
        <w:t xml:space="preserve">HSE Voucher Code 1 is required </w:t>
      </w:r>
      <w:r w:rsidRPr="00770360">
        <w:rPr>
          <w:b/>
          <w:bCs/>
        </w:rPr>
        <w:t>BUT</w:t>
      </w:r>
      <w:r>
        <w:t xml:space="preserve"> </w:t>
      </w:r>
      <w:r w:rsidRPr="00770360">
        <w:rPr>
          <w:b/>
          <w:bCs/>
        </w:rPr>
        <w:t>NONE</w:t>
      </w:r>
      <w:r>
        <w:t xml:space="preserve"> of the new fields are required. </w:t>
      </w:r>
    </w:p>
    <w:p w14:paraId="1C1742D8" w14:textId="2789BB9F" w:rsidR="003808D2" w:rsidRDefault="003808D2" w:rsidP="003808D2">
      <w:pPr>
        <w:ind w:left="1440"/>
      </w:pPr>
      <w:r>
        <w:t xml:space="preserve">User is allowed to </w:t>
      </w:r>
      <w:r w:rsidRPr="00770360">
        <w:rPr>
          <w:b/>
          <w:bCs/>
        </w:rPr>
        <w:t>Enter</w:t>
      </w:r>
      <w:r>
        <w:t xml:space="preserve"> and </w:t>
      </w:r>
      <w:r w:rsidRPr="00770360">
        <w:rPr>
          <w:b/>
          <w:bCs/>
        </w:rPr>
        <w:t>Save</w:t>
      </w:r>
      <w:r>
        <w:t xml:space="preserve"> any of the new field if possible.</w:t>
      </w:r>
    </w:p>
    <w:p w14:paraId="69EF9688" w14:textId="276EBC18" w:rsidR="003808D2" w:rsidRDefault="003808D2" w:rsidP="003808D2">
      <w:pPr>
        <w:ind w:left="1440"/>
      </w:pPr>
    </w:p>
    <w:p w14:paraId="5E32B2A5" w14:textId="20AD869A" w:rsidR="003808D2" w:rsidRDefault="003808D2" w:rsidP="003808D2">
      <w:pPr>
        <w:ind w:left="1440"/>
      </w:pPr>
      <w:r w:rsidRPr="00770360">
        <w:rPr>
          <w:b/>
          <w:bCs/>
        </w:rPr>
        <w:t>ELSE IF</w:t>
      </w:r>
      <w:r w:rsidR="00770360">
        <w:t xml:space="preserve"> User attempts to enter one of the new fields without entering Voucher Code 1, </w:t>
      </w:r>
      <w:r w:rsidR="00770360" w:rsidRPr="00770360">
        <w:rPr>
          <w:b/>
          <w:bCs/>
        </w:rPr>
        <w:t>Display Error Message:</w:t>
      </w:r>
    </w:p>
    <w:p w14:paraId="3C1198DD" w14:textId="3483BD1D" w:rsidR="00770360" w:rsidRPr="00770360" w:rsidRDefault="00770360" w:rsidP="003808D2">
      <w:pPr>
        <w:ind w:left="1440"/>
        <w:rPr>
          <w:i/>
          <w:iCs/>
        </w:rPr>
      </w:pPr>
      <w:r>
        <w:tab/>
      </w:r>
      <w:r w:rsidRPr="00770360">
        <w:rPr>
          <w:i/>
          <w:iCs/>
        </w:rPr>
        <w:t>“HSE Voucher Code is required to enter the other HSE Voucher-Related fields”</w:t>
      </w:r>
    </w:p>
    <w:p w14:paraId="3CFAC8CB" w14:textId="7BF5E39E" w:rsidR="00770360" w:rsidRDefault="00770360" w:rsidP="003808D2">
      <w:pPr>
        <w:ind w:left="1440"/>
      </w:pPr>
    </w:p>
    <w:p w14:paraId="5C235127" w14:textId="721BFC20" w:rsidR="00770360" w:rsidRPr="00770360" w:rsidRDefault="00770360" w:rsidP="00770360">
      <w:pPr>
        <w:ind w:left="1440"/>
        <w:rPr>
          <w:i/>
          <w:iCs/>
        </w:rPr>
      </w:pPr>
      <w:r w:rsidRPr="00770360">
        <w:rPr>
          <w:i/>
          <w:iCs/>
        </w:rPr>
        <w:t>Note: This rule applies for both “Start Date” conditions.  The above rule applies if User provides HSE Voucher 2 thru 5.</w:t>
      </w:r>
    </w:p>
    <w:p w14:paraId="7EECBE4A" w14:textId="4DC1A2AC" w:rsidR="003808D2" w:rsidRDefault="003808D2" w:rsidP="003808D2">
      <w:pPr>
        <w:ind w:left="720"/>
      </w:pPr>
    </w:p>
    <w:p w14:paraId="2C73FD98" w14:textId="21A8835B" w:rsidR="00770360" w:rsidRDefault="00770360" w:rsidP="00770360">
      <w:pPr>
        <w:rPr>
          <w:b/>
          <w:bCs/>
        </w:rPr>
      </w:pPr>
      <w:r>
        <w:rPr>
          <w:b/>
          <w:bCs/>
        </w:rPr>
        <w:t>Support Service Page</w:t>
      </w:r>
    </w:p>
    <w:p w14:paraId="78D481D0" w14:textId="77777777" w:rsidR="00770360" w:rsidRDefault="00770360" w:rsidP="00770360">
      <w:pPr>
        <w:rPr>
          <w:b/>
          <w:bCs/>
        </w:rPr>
      </w:pPr>
    </w:p>
    <w:p w14:paraId="51C22F97" w14:textId="6731D7CB" w:rsidR="00770360" w:rsidRDefault="00770360" w:rsidP="00770360">
      <w:pPr>
        <w:ind w:firstLine="720"/>
      </w:pPr>
      <w:r>
        <w:t xml:space="preserve">2.1 Add </w:t>
      </w:r>
      <w:r w:rsidRPr="00757FE4">
        <w:rPr>
          <w:b/>
          <w:bCs/>
        </w:rPr>
        <w:t>Test Type</w:t>
      </w:r>
      <w:r>
        <w:t xml:space="preserve"> column to </w:t>
      </w:r>
      <w:r w:rsidRPr="00757FE4">
        <w:rPr>
          <w:b/>
          <w:bCs/>
        </w:rPr>
        <w:t>Support Service Page</w:t>
      </w:r>
      <w:r w:rsidR="00757FE4" w:rsidRPr="00757FE4">
        <w:t>.</w:t>
      </w:r>
    </w:p>
    <w:p w14:paraId="70F92AC3" w14:textId="21EA6ED5" w:rsidR="00770360" w:rsidRDefault="00770360" w:rsidP="00770360">
      <w:pPr>
        <w:ind w:firstLine="720"/>
      </w:pPr>
    </w:p>
    <w:p w14:paraId="39AA9BC0" w14:textId="5B35E1B2" w:rsidR="00770360" w:rsidRDefault="00770360" w:rsidP="00770360">
      <w:pPr>
        <w:ind w:firstLine="720"/>
      </w:pPr>
      <w:r>
        <w:t xml:space="preserve">2.2 Add </w:t>
      </w:r>
      <w:r w:rsidRPr="00757FE4">
        <w:rPr>
          <w:b/>
          <w:bCs/>
        </w:rPr>
        <w:t>Test Format</w:t>
      </w:r>
      <w:r>
        <w:t xml:space="preserve"> column to </w:t>
      </w:r>
      <w:r w:rsidR="00757FE4" w:rsidRPr="00757FE4">
        <w:rPr>
          <w:b/>
          <w:bCs/>
        </w:rPr>
        <w:t>Support Service Page</w:t>
      </w:r>
      <w:r w:rsidR="00757FE4" w:rsidRPr="00757FE4">
        <w:t>.</w:t>
      </w:r>
    </w:p>
    <w:p w14:paraId="7F4D2ED0" w14:textId="4F09EE47" w:rsidR="00770360" w:rsidRDefault="00770360" w:rsidP="00770360">
      <w:pPr>
        <w:ind w:firstLine="720"/>
      </w:pPr>
    </w:p>
    <w:p w14:paraId="4B06F86D" w14:textId="1B378D1D" w:rsidR="00770360" w:rsidRDefault="00770360" w:rsidP="00770360">
      <w:pPr>
        <w:ind w:firstLine="720"/>
      </w:pPr>
      <w:r>
        <w:t xml:space="preserve">2.3 Add </w:t>
      </w:r>
      <w:r w:rsidRPr="00757FE4">
        <w:rPr>
          <w:b/>
          <w:bCs/>
        </w:rPr>
        <w:t>Test Subject</w:t>
      </w:r>
      <w:r>
        <w:t xml:space="preserve"> column to </w:t>
      </w:r>
      <w:r w:rsidR="00757FE4" w:rsidRPr="00757FE4">
        <w:rPr>
          <w:b/>
          <w:bCs/>
        </w:rPr>
        <w:t>Support Service Page</w:t>
      </w:r>
      <w:r w:rsidR="00757FE4" w:rsidRPr="00757FE4">
        <w:t>.</w:t>
      </w:r>
    </w:p>
    <w:p w14:paraId="4DFD4C4A" w14:textId="0964A394" w:rsidR="00770360" w:rsidRDefault="00770360" w:rsidP="00770360">
      <w:pPr>
        <w:ind w:firstLine="720"/>
      </w:pPr>
    </w:p>
    <w:p w14:paraId="74E41F6E" w14:textId="0EBA1EE0" w:rsidR="00770360" w:rsidRDefault="00770360" w:rsidP="00770360">
      <w:pPr>
        <w:ind w:firstLine="720"/>
      </w:pPr>
      <w:r>
        <w:t xml:space="preserve">2.4 Add </w:t>
      </w:r>
      <w:r w:rsidRPr="00757FE4">
        <w:rPr>
          <w:b/>
          <w:bCs/>
        </w:rPr>
        <w:t>Voucher Amount</w:t>
      </w:r>
      <w:r>
        <w:t xml:space="preserve"> column to </w:t>
      </w:r>
      <w:r w:rsidR="00757FE4" w:rsidRPr="00757FE4">
        <w:rPr>
          <w:b/>
          <w:bCs/>
        </w:rPr>
        <w:t>Support Service Page</w:t>
      </w:r>
      <w:r w:rsidR="00757FE4" w:rsidRPr="00757FE4">
        <w:t>.</w:t>
      </w:r>
    </w:p>
    <w:p w14:paraId="4EA158A0" w14:textId="1ED1D136" w:rsidR="00770360" w:rsidRDefault="00770360" w:rsidP="00770360">
      <w:pPr>
        <w:ind w:firstLine="720"/>
      </w:pPr>
    </w:p>
    <w:p w14:paraId="7253CB59" w14:textId="3336608D" w:rsidR="00770360" w:rsidRDefault="00770360" w:rsidP="00770360">
      <w:pPr>
        <w:ind w:firstLine="720"/>
      </w:pPr>
      <w:r>
        <w:t xml:space="preserve">2.5 Add </w:t>
      </w:r>
      <w:r w:rsidRPr="00757FE4">
        <w:rPr>
          <w:b/>
          <w:bCs/>
        </w:rPr>
        <w:t>HSE Voucher Amount Total</w:t>
      </w:r>
      <w:r>
        <w:t xml:space="preserve"> section to </w:t>
      </w:r>
      <w:r w:rsidR="00757FE4" w:rsidRPr="00757FE4">
        <w:rPr>
          <w:b/>
          <w:bCs/>
        </w:rPr>
        <w:t>Support Service Page</w:t>
      </w:r>
      <w:r w:rsidR="00757FE4" w:rsidRPr="00757FE4">
        <w:t>.</w:t>
      </w:r>
    </w:p>
    <w:p w14:paraId="478F40B8" w14:textId="2D4B4F43" w:rsidR="00770360" w:rsidRDefault="003808D2" w:rsidP="00770360">
      <w:r>
        <w:tab/>
      </w:r>
      <w:r w:rsidR="00770360">
        <w:t xml:space="preserve"> </w:t>
      </w:r>
    </w:p>
    <w:p w14:paraId="50D51E11" w14:textId="5DB2BCCA" w:rsidR="00770360" w:rsidRDefault="00770360" w:rsidP="003808D2">
      <w:pPr>
        <w:ind w:left="720"/>
      </w:pPr>
    </w:p>
    <w:p w14:paraId="6C4EAD1C" w14:textId="2C5440F1" w:rsidR="00770360" w:rsidRDefault="00770360" w:rsidP="003808D2">
      <w:pPr>
        <w:ind w:left="720"/>
      </w:pPr>
      <w:r>
        <w:tab/>
      </w:r>
      <w:r>
        <w:tab/>
      </w:r>
    </w:p>
    <w:p w14:paraId="41AD41F9" w14:textId="5B4D2121" w:rsidR="003808D2" w:rsidRDefault="003808D2" w:rsidP="003808D2">
      <w:pPr>
        <w:ind w:left="720"/>
      </w:pPr>
    </w:p>
    <w:p w14:paraId="783809EE" w14:textId="22AC0C03" w:rsidR="003808D2" w:rsidRDefault="003808D2" w:rsidP="003808D2">
      <w:pPr>
        <w:ind w:left="720"/>
      </w:pPr>
    </w:p>
    <w:p w14:paraId="0336C0EC" w14:textId="6DB02234" w:rsidR="003808D2" w:rsidRDefault="003808D2" w:rsidP="006355A0">
      <w:pPr>
        <w:ind w:left="720"/>
      </w:pPr>
    </w:p>
    <w:p w14:paraId="691B97CC" w14:textId="47E6A452" w:rsidR="006355A0" w:rsidRDefault="006355A0">
      <w:pPr>
        <w:spacing w:after="160" w:line="259" w:lineRule="auto"/>
      </w:pPr>
      <w:r>
        <w:br w:type="page"/>
      </w:r>
    </w:p>
    <w:p w14:paraId="763AA8A4" w14:textId="77777777" w:rsidR="00074D75" w:rsidRDefault="00074D75" w:rsidP="008A360D"/>
    <w:p w14:paraId="25D5E9A8" w14:textId="37508A80" w:rsidR="00483711" w:rsidRPr="00703086" w:rsidRDefault="00483711" w:rsidP="00483711">
      <w:pPr>
        <w:pStyle w:val="Heading1"/>
      </w:pPr>
      <w:r>
        <w:t>SUPPORT SERVICES/HSE VOUCHER ENTRY FOR NON-AEL STUDENTS</w:t>
      </w:r>
    </w:p>
    <w:p w14:paraId="1A71A235" w14:textId="77777777" w:rsidR="00483711" w:rsidRPr="00A87FFB" w:rsidRDefault="00483711" w:rsidP="00483711"/>
    <w:p w14:paraId="14688C5F" w14:textId="77777777" w:rsidR="00483711" w:rsidRPr="00EC4FC7" w:rsidRDefault="00483711" w:rsidP="00483711">
      <w:pPr>
        <w:pStyle w:val="Heading2"/>
      </w:pPr>
      <w:r w:rsidRPr="00EC4FC7">
        <w:t xml:space="preserve">Purpose </w:t>
      </w:r>
    </w:p>
    <w:p w14:paraId="09DDC612" w14:textId="37939031" w:rsidR="00483711" w:rsidRPr="00B75BAB" w:rsidRDefault="00483711" w:rsidP="00483711">
      <w:r>
        <w:t xml:space="preserve">Data fix to correct exception error when entering </w:t>
      </w:r>
      <w:r w:rsidR="00F71E86">
        <w:t>Support Services/HSE</w:t>
      </w:r>
      <w:r>
        <w:t xml:space="preserve"> Voucher for Non-AEL Student.</w:t>
      </w:r>
      <w:r w:rsidR="00F71E86">
        <w:t xml:space="preserve"> Non-AEL student must be entered in TEAMS and does</w:t>
      </w:r>
      <w:r w:rsidR="000E314A">
        <w:t xml:space="preserve"> </w:t>
      </w:r>
      <w:r w:rsidR="00F71E86">
        <w:t>n</w:t>
      </w:r>
      <w:r w:rsidR="000E314A">
        <w:t>o</w:t>
      </w:r>
      <w:r w:rsidR="00F71E86">
        <w:t>t need a PIRL</w:t>
      </w:r>
      <w:r w:rsidR="000E314A">
        <w:t>/Profile.</w:t>
      </w:r>
    </w:p>
    <w:p w14:paraId="6F9BD227" w14:textId="1AD27A5E" w:rsidR="00483711" w:rsidRDefault="00483711" w:rsidP="00483711">
      <w:pPr>
        <w:pStyle w:val="Heading2"/>
        <w:spacing w:after="120"/>
      </w:pPr>
      <w:r w:rsidRPr="0023709E">
        <w:t xml:space="preserve">Prototype Screen – Home &gt; Participant </w:t>
      </w:r>
      <w:r w:rsidR="00F71E86">
        <w:t>&gt; Participant Name &gt; Support Services &gt; Add Support Service</w:t>
      </w:r>
      <w:r w:rsidR="005E25E1">
        <w:t xml:space="preserve"> &gt; Support Service Details</w:t>
      </w:r>
    </w:p>
    <w:p w14:paraId="7E32EE9B" w14:textId="4E771E16" w:rsidR="00F71E86" w:rsidRPr="00F71E86" w:rsidRDefault="00F71E86" w:rsidP="00F71E86">
      <w:r>
        <w:rPr>
          <w:noProof/>
        </w:rPr>
        <w:drawing>
          <wp:inline distT="0" distB="0" distL="0" distR="0" wp14:anchorId="4ACA0C95" wp14:editId="1297D9BB">
            <wp:extent cx="6858000" cy="5123180"/>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stretch>
                      <a:fillRect/>
                    </a:stretch>
                  </pic:blipFill>
                  <pic:spPr>
                    <a:xfrm>
                      <a:off x="0" y="0"/>
                      <a:ext cx="6858000" cy="5123180"/>
                    </a:xfrm>
                    <a:prstGeom prst="rect">
                      <a:avLst/>
                    </a:prstGeom>
                  </pic:spPr>
                </pic:pic>
              </a:graphicData>
            </a:graphic>
          </wp:inline>
        </w:drawing>
      </w:r>
    </w:p>
    <w:p w14:paraId="4F7DBD59" w14:textId="090056D6" w:rsidR="00483711" w:rsidRDefault="00483711" w:rsidP="00B75BAB"/>
    <w:p w14:paraId="18B49FE6" w14:textId="0950FC50" w:rsidR="0064429B" w:rsidRDefault="0064429B">
      <w:pPr>
        <w:spacing w:after="160" w:line="259" w:lineRule="auto"/>
      </w:pPr>
      <w:r>
        <w:br w:type="page"/>
      </w:r>
    </w:p>
    <w:p w14:paraId="02EC495B" w14:textId="77777777" w:rsidR="0064429B" w:rsidRDefault="0064429B" w:rsidP="0064429B"/>
    <w:p w14:paraId="646707CE" w14:textId="73286932" w:rsidR="0064429B" w:rsidRPr="00703086" w:rsidRDefault="0064429B" w:rsidP="0064429B">
      <w:pPr>
        <w:pStyle w:val="Heading1"/>
      </w:pPr>
      <w:r>
        <w:t>ADMIN MEMO PAGE</w:t>
      </w:r>
    </w:p>
    <w:p w14:paraId="5FA34E17" w14:textId="77777777" w:rsidR="0064429B" w:rsidRPr="00A87FFB" w:rsidRDefault="0064429B" w:rsidP="0064429B"/>
    <w:p w14:paraId="16F7A38C" w14:textId="77777777" w:rsidR="0064429B" w:rsidRPr="00EC4FC7" w:rsidRDefault="0064429B" w:rsidP="0064429B">
      <w:pPr>
        <w:pStyle w:val="Heading2"/>
      </w:pPr>
      <w:r w:rsidRPr="00EC4FC7">
        <w:t xml:space="preserve">Purpose </w:t>
      </w:r>
    </w:p>
    <w:p w14:paraId="3549E782" w14:textId="7FD41113" w:rsidR="0064429B" w:rsidRPr="00B75BAB" w:rsidRDefault="0064429B" w:rsidP="0064429B">
      <w:r>
        <w:t>Admin Memo page is up and working.  AEL TEAMS Technical Assistance will be able to provide up-to-date notifications.</w:t>
      </w:r>
      <w:r w:rsidR="000E314A">
        <w:t xml:space="preserve"> User should check this page for most recent release or statewide technical issues.</w:t>
      </w:r>
    </w:p>
    <w:p w14:paraId="024E1A3B" w14:textId="7F22F0FE" w:rsidR="0064429B" w:rsidRDefault="0064429B" w:rsidP="0064429B">
      <w:pPr>
        <w:pStyle w:val="Heading2"/>
        <w:spacing w:after="120"/>
      </w:pPr>
      <w:r w:rsidRPr="0023709E">
        <w:t xml:space="preserve">Prototype Screen – Home &gt; </w:t>
      </w:r>
      <w:r>
        <w:t>Admin Memo</w:t>
      </w:r>
    </w:p>
    <w:p w14:paraId="6D0FF847" w14:textId="3599B20B" w:rsidR="0064429B" w:rsidRDefault="0064429B" w:rsidP="00B75BAB">
      <w:r>
        <w:rPr>
          <w:noProof/>
        </w:rPr>
        <w:drawing>
          <wp:inline distT="0" distB="0" distL="0" distR="0" wp14:anchorId="591DA266" wp14:editId="08352DF0">
            <wp:extent cx="6858000" cy="5135880"/>
            <wp:effectExtent l="0" t="0" r="0" b="762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stretch>
                      <a:fillRect/>
                    </a:stretch>
                  </pic:blipFill>
                  <pic:spPr>
                    <a:xfrm>
                      <a:off x="0" y="0"/>
                      <a:ext cx="6858000" cy="5135880"/>
                    </a:xfrm>
                    <a:prstGeom prst="rect">
                      <a:avLst/>
                    </a:prstGeom>
                  </pic:spPr>
                </pic:pic>
              </a:graphicData>
            </a:graphic>
          </wp:inline>
        </w:drawing>
      </w:r>
    </w:p>
    <w:p w14:paraId="6450294F" w14:textId="0FF2BB28" w:rsidR="00757FE4" w:rsidRDefault="00757FE4">
      <w:pPr>
        <w:spacing w:after="160" w:line="259" w:lineRule="auto"/>
      </w:pPr>
      <w:r>
        <w:br w:type="page"/>
      </w:r>
    </w:p>
    <w:p w14:paraId="6E029768" w14:textId="77777777" w:rsidR="00757FE4" w:rsidRDefault="00757FE4" w:rsidP="00B75BAB"/>
    <w:p w14:paraId="58B90B82" w14:textId="0EE3B0DE" w:rsidR="00757FE4" w:rsidRPr="00703086" w:rsidRDefault="00757FE4" w:rsidP="00757FE4">
      <w:pPr>
        <w:pStyle w:val="Heading1"/>
      </w:pPr>
      <w:r>
        <w:t>STAFF DEVELOPMENT PRE/IN SERVICE HOURS (REMOVED PRE)</w:t>
      </w:r>
    </w:p>
    <w:p w14:paraId="4DFB6C91" w14:textId="77777777" w:rsidR="00757FE4" w:rsidRPr="00A87FFB" w:rsidRDefault="00757FE4" w:rsidP="00757FE4"/>
    <w:p w14:paraId="4180D78F" w14:textId="77777777" w:rsidR="00757FE4" w:rsidRPr="00EC4FC7" w:rsidRDefault="00757FE4" w:rsidP="00757FE4">
      <w:pPr>
        <w:pStyle w:val="Heading2"/>
      </w:pPr>
      <w:r w:rsidRPr="00EC4FC7">
        <w:t xml:space="preserve">Purpose </w:t>
      </w:r>
    </w:p>
    <w:p w14:paraId="06DA5D79" w14:textId="2C7D3F96" w:rsidR="00757FE4" w:rsidRPr="00B75BAB" w:rsidRDefault="00757FE4" w:rsidP="00757FE4">
      <w:r>
        <w:t>Removed “Pre” Staff Development for In Service Hours.</w:t>
      </w:r>
    </w:p>
    <w:p w14:paraId="0369E13E" w14:textId="70E5E1CC" w:rsidR="00757FE4" w:rsidRDefault="00757FE4" w:rsidP="00757FE4">
      <w:pPr>
        <w:pStyle w:val="Heading2"/>
        <w:spacing w:after="120"/>
      </w:pPr>
      <w:r w:rsidRPr="0023709E">
        <w:t xml:space="preserve">Prototype Screen – Home &gt; </w:t>
      </w:r>
      <w:r>
        <w:t>Staff Development &gt; Staff Development Activities Search</w:t>
      </w:r>
    </w:p>
    <w:p w14:paraId="28657EAA" w14:textId="7105D524" w:rsidR="00757FE4" w:rsidRDefault="00757FE4" w:rsidP="00B75BAB">
      <w:r>
        <w:rPr>
          <w:noProof/>
        </w:rPr>
        <w:drawing>
          <wp:inline distT="0" distB="0" distL="0" distR="0" wp14:anchorId="6C975B4A" wp14:editId="4DA208E4">
            <wp:extent cx="5646717" cy="275149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6"/>
                    <a:stretch>
                      <a:fillRect/>
                    </a:stretch>
                  </pic:blipFill>
                  <pic:spPr>
                    <a:xfrm>
                      <a:off x="0" y="0"/>
                      <a:ext cx="5657853" cy="2756917"/>
                    </a:xfrm>
                    <a:prstGeom prst="rect">
                      <a:avLst/>
                    </a:prstGeom>
                  </pic:spPr>
                </pic:pic>
              </a:graphicData>
            </a:graphic>
          </wp:inline>
        </w:drawing>
      </w:r>
    </w:p>
    <w:p w14:paraId="07CEC3BD" w14:textId="2237CE4D" w:rsidR="00A7068C" w:rsidRDefault="00A7068C" w:rsidP="00B75BAB"/>
    <w:p w14:paraId="539B1E01" w14:textId="4B683565" w:rsidR="00A7068C" w:rsidRDefault="00A7068C" w:rsidP="00A7068C">
      <w:pPr>
        <w:pStyle w:val="Heading2"/>
        <w:spacing w:after="120"/>
      </w:pPr>
      <w:r w:rsidRPr="0023709E">
        <w:t xml:space="preserve">Prototype Screen – Home &gt; </w:t>
      </w:r>
      <w:r>
        <w:t>Staff Development &gt; Staff Development Activities Search &gt; Add New Activity</w:t>
      </w:r>
    </w:p>
    <w:p w14:paraId="2AEEB867" w14:textId="77777777" w:rsidR="007B18F8" w:rsidRDefault="00A7068C" w:rsidP="00B75BAB">
      <w:pPr>
        <w:sectPr w:rsidR="007B18F8" w:rsidSect="007F6FE3">
          <w:footerReference w:type="default" r:id="rId17"/>
          <w:pgSz w:w="12240" w:h="15840"/>
          <w:pgMar w:top="720" w:right="720" w:bottom="720" w:left="720" w:header="720" w:footer="720" w:gutter="0"/>
          <w:cols w:space="720"/>
          <w:docGrid w:linePitch="360"/>
        </w:sectPr>
      </w:pPr>
      <w:r>
        <w:rPr>
          <w:noProof/>
        </w:rPr>
        <w:drawing>
          <wp:inline distT="0" distB="0" distL="0" distR="0" wp14:anchorId="3AD0C4AC" wp14:editId="5C3BEF10">
            <wp:extent cx="5111338" cy="3404641"/>
            <wp:effectExtent l="0" t="0" r="0"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8"/>
                    <a:stretch>
                      <a:fillRect/>
                    </a:stretch>
                  </pic:blipFill>
                  <pic:spPr>
                    <a:xfrm>
                      <a:off x="0" y="0"/>
                      <a:ext cx="5117563" cy="3408787"/>
                    </a:xfrm>
                    <a:prstGeom prst="rect">
                      <a:avLst/>
                    </a:prstGeom>
                  </pic:spPr>
                </pic:pic>
              </a:graphicData>
            </a:graphic>
          </wp:inline>
        </w:drawing>
      </w:r>
    </w:p>
    <w:p w14:paraId="48396B85" w14:textId="77777777" w:rsidR="00A7068C" w:rsidRDefault="00A7068C">
      <w:pPr>
        <w:spacing w:after="160" w:line="259" w:lineRule="auto"/>
        <w:rPr>
          <w:rFonts w:ascii="Arial" w:hAnsi="Arial"/>
          <w:color w:val="2E74B5" w:themeColor="accent1" w:themeShade="BF"/>
          <w:sz w:val="24"/>
          <w:szCs w:val="22"/>
        </w:rPr>
      </w:pPr>
      <w:r>
        <w:br w:type="page"/>
      </w:r>
    </w:p>
    <w:p w14:paraId="34645F20" w14:textId="5DDEAF79" w:rsidR="00A7068C" w:rsidRDefault="00A7068C" w:rsidP="00A7068C">
      <w:pPr>
        <w:pStyle w:val="Heading2"/>
        <w:spacing w:after="120"/>
      </w:pPr>
      <w:r w:rsidRPr="0023709E">
        <w:lastRenderedPageBreak/>
        <w:t xml:space="preserve">Prototype Screen – Home &gt; </w:t>
      </w:r>
      <w:r>
        <w:t xml:space="preserve">Staff Development &gt; Staff Development Activities Details &gt; Add Staff </w:t>
      </w:r>
    </w:p>
    <w:p w14:paraId="42FE8CD9" w14:textId="3A6E3D25" w:rsidR="00A7068C" w:rsidRDefault="00A7068C" w:rsidP="00A7068C"/>
    <w:p w14:paraId="322C85E4" w14:textId="16919180" w:rsidR="00A7068C" w:rsidRPr="00A7068C" w:rsidRDefault="00A7068C" w:rsidP="00A7068C">
      <w:r>
        <w:rPr>
          <w:noProof/>
        </w:rPr>
        <w:drawing>
          <wp:inline distT="0" distB="0" distL="0" distR="0" wp14:anchorId="6987909F" wp14:editId="024F29A9">
            <wp:extent cx="6858000" cy="156654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9"/>
                    <a:stretch>
                      <a:fillRect/>
                    </a:stretch>
                  </pic:blipFill>
                  <pic:spPr>
                    <a:xfrm>
                      <a:off x="0" y="0"/>
                      <a:ext cx="6858000" cy="1566545"/>
                    </a:xfrm>
                    <a:prstGeom prst="rect">
                      <a:avLst/>
                    </a:prstGeom>
                  </pic:spPr>
                </pic:pic>
              </a:graphicData>
            </a:graphic>
          </wp:inline>
        </w:drawing>
      </w:r>
    </w:p>
    <w:p w14:paraId="5C7B8D17" w14:textId="77777777" w:rsidR="00A7068C" w:rsidRDefault="00A7068C" w:rsidP="00B75BAB"/>
    <w:sectPr w:rsidR="00A7068C" w:rsidSect="007B18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F26B" w14:textId="77777777" w:rsidR="00A55E4B" w:rsidRDefault="00A55E4B" w:rsidP="00B75BAB">
      <w:r>
        <w:separator/>
      </w:r>
    </w:p>
  </w:endnote>
  <w:endnote w:type="continuationSeparator" w:id="0">
    <w:p w14:paraId="3BD6A9E8" w14:textId="77777777" w:rsidR="00A55E4B" w:rsidRDefault="00A55E4B" w:rsidP="00B75BAB">
      <w:r>
        <w:continuationSeparator/>
      </w:r>
    </w:p>
  </w:endnote>
  <w:endnote w:type="continuationNotice" w:id="1">
    <w:p w14:paraId="166FD87C" w14:textId="77777777" w:rsidR="00A55E4B" w:rsidRDefault="00A55E4B" w:rsidP="00B75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2-Accent2"/>
      <w:tblW w:w="5000" w:type="pct"/>
      <w:tblLook w:val="04A0" w:firstRow="1" w:lastRow="0" w:firstColumn="1" w:lastColumn="0" w:noHBand="0" w:noVBand="1"/>
    </w:tblPr>
    <w:tblGrid>
      <w:gridCol w:w="5407"/>
      <w:gridCol w:w="5393"/>
    </w:tblGrid>
    <w:tr w:rsidR="00C276AC" w14:paraId="3CEFF45D" w14:textId="77777777" w:rsidTr="008C658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rsidP="00B75BAB">
          <w:pPr>
            <w:pStyle w:val="Header"/>
          </w:pPr>
        </w:p>
      </w:tc>
      <w:tc>
        <w:tcPr>
          <w:tcW w:w="4674" w:type="dxa"/>
        </w:tcPr>
        <w:p w14:paraId="7EEBF3AB" w14:textId="77777777" w:rsidR="00C276AC" w:rsidRDefault="00C276AC" w:rsidP="00B75BAB">
          <w:pPr>
            <w:pStyle w:val="Header"/>
            <w:cnfStyle w:val="100000000000" w:firstRow="1" w:lastRow="0" w:firstColumn="0" w:lastColumn="0" w:oddVBand="0" w:evenVBand="0" w:oddHBand="0" w:evenHBand="0" w:firstRowFirstColumn="0" w:firstRowLastColumn="0" w:lastRowFirstColumn="0" w:lastRowLastColumn="0"/>
          </w:pPr>
        </w:p>
      </w:tc>
    </w:tr>
    <w:tr w:rsidR="00C276AC" w14:paraId="2D238565" w14:textId="77777777" w:rsidTr="008C6586">
      <w:trPr>
        <w:cnfStyle w:val="000000100000" w:firstRow="0" w:lastRow="0" w:firstColumn="0" w:lastColumn="0" w:oddVBand="0" w:evenVBand="0" w:oddHBand="1" w:evenHBand="0" w:firstRowFirstColumn="0" w:firstRowLastColumn="0" w:lastRowFirstColumn="0" w:lastRowLastColumn="0"/>
      </w:trPr>
      <w:sdt>
        <w:sdt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shd w:val="clear" w:color="auto" w:fill="auto"/>
            </w:tcPr>
            <w:p w14:paraId="5C7E5665" w14:textId="7ABE553E" w:rsidR="00C276AC" w:rsidRDefault="00E45027" w:rsidP="00B75BAB">
              <w:pPr>
                <w:pStyle w:val="Footer"/>
                <w:rPr>
                  <w:color w:val="808080" w:themeColor="background1" w:themeShade="80"/>
                </w:rPr>
              </w:pPr>
              <w:r w:rsidRPr="008C6586">
                <w:t>TWC | AEL</w:t>
              </w:r>
            </w:p>
          </w:tc>
        </w:sdtContent>
      </w:sdt>
      <w:tc>
        <w:tcPr>
          <w:tcW w:w="4674" w:type="dxa"/>
        </w:tcPr>
        <w:p w14:paraId="75C54CE3" w14:textId="77777777" w:rsidR="00C276AC" w:rsidRDefault="00C276AC" w:rsidP="00B75BAB">
          <w:pPr>
            <w:pStyle w:val="Foote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8C6586">
            <w:fldChar w:fldCharType="begin"/>
          </w:r>
          <w:r w:rsidRPr="008C6586">
            <w:instrText xml:space="preserve"> PAGE   \* MERGEFORMAT </w:instrText>
          </w:r>
          <w:r w:rsidRPr="008C6586">
            <w:fldChar w:fldCharType="separate"/>
          </w:r>
          <w:r w:rsidRPr="008C6586">
            <w:rPr>
              <w:noProof/>
            </w:rPr>
            <w:t>2</w:t>
          </w:r>
          <w:r w:rsidRPr="008C6586">
            <w:rPr>
              <w:noProof/>
            </w:rPr>
            <w:fldChar w:fldCharType="end"/>
          </w:r>
        </w:p>
      </w:tc>
    </w:tr>
  </w:tbl>
  <w:p w14:paraId="232C06C5" w14:textId="77777777" w:rsidR="00021C5C" w:rsidRPr="00C02026" w:rsidRDefault="00021C5C" w:rsidP="00B7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1F9" w14:textId="77777777" w:rsidR="00A55E4B" w:rsidRDefault="00A55E4B" w:rsidP="00B75BAB">
      <w:r>
        <w:separator/>
      </w:r>
    </w:p>
  </w:footnote>
  <w:footnote w:type="continuationSeparator" w:id="0">
    <w:p w14:paraId="1FF09ACC" w14:textId="77777777" w:rsidR="00A55E4B" w:rsidRDefault="00A55E4B" w:rsidP="00B75BAB">
      <w:r>
        <w:continuationSeparator/>
      </w:r>
    </w:p>
  </w:footnote>
  <w:footnote w:type="continuationNotice" w:id="1">
    <w:p w14:paraId="01C2A686" w14:textId="77777777" w:rsidR="00A55E4B" w:rsidRDefault="00A55E4B" w:rsidP="00B75BAB"/>
  </w:footnote>
</w:footnotes>
</file>

<file path=word/intelligence.xml><?xml version="1.0" encoding="utf-8"?>
<int:Intelligence xmlns:int="http://schemas.microsoft.com/office/intelligence/2019/intelligence">
  <int:IntelligenceSettings/>
  <int:Manifest>
    <int:ParagraphRange paragraphId="160974984" textId="1066034282" start="129" length="4" invalidationStart="129" invalidationLength="4" id="ZeVKjtda"/>
  </int:Manifest>
  <int:Observations>
    <int:Content id="ZeVKjt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D1"/>
    <w:multiLevelType w:val="hybridMultilevel"/>
    <w:tmpl w:val="B192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62"/>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97A4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3118BA"/>
    <w:multiLevelType w:val="hybridMultilevel"/>
    <w:tmpl w:val="582C1D42"/>
    <w:lvl w:ilvl="0" w:tplc="E6EC8FFC">
      <w:start w:val="1"/>
      <w:numFmt w:val="decimal"/>
      <w:lvlText w:val="%1."/>
      <w:lvlJc w:val="left"/>
      <w:pPr>
        <w:ind w:left="720" w:hanging="360"/>
      </w:pPr>
      <w:rPr>
        <w:rFonts w:ascii="Arial" w:eastAsiaTheme="minorHAnsi" w:hAnsi="Arial" w:cstheme="minorBid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2013F"/>
    <w:multiLevelType w:val="hybridMultilevel"/>
    <w:tmpl w:val="AABEA846"/>
    <w:lvl w:ilvl="0" w:tplc="ADD0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B4C8C"/>
    <w:multiLevelType w:val="hybridMultilevel"/>
    <w:tmpl w:val="CB6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808D1"/>
    <w:multiLevelType w:val="hybridMultilevel"/>
    <w:tmpl w:val="7E643ACA"/>
    <w:lvl w:ilvl="0" w:tplc="0409000F">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7B6F"/>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C778D6"/>
    <w:multiLevelType w:val="hybridMultilevel"/>
    <w:tmpl w:val="EA1244FA"/>
    <w:lvl w:ilvl="0" w:tplc="21C850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B7477"/>
    <w:multiLevelType w:val="multilevel"/>
    <w:tmpl w:val="92CE59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5A5B6A"/>
    <w:multiLevelType w:val="hybridMultilevel"/>
    <w:tmpl w:val="256ADDE8"/>
    <w:lvl w:ilvl="0" w:tplc="6FEC1E8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42974"/>
    <w:multiLevelType w:val="hybridMultilevel"/>
    <w:tmpl w:val="ED16E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1D09D5"/>
    <w:multiLevelType w:val="hybridMultilevel"/>
    <w:tmpl w:val="4F4C6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04913"/>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B367BA"/>
    <w:multiLevelType w:val="multilevel"/>
    <w:tmpl w:val="0E68F7BE"/>
    <w:lvl w:ilvl="0">
      <w:start w:val="1"/>
      <w:numFmt w:val="bullet"/>
      <w:lvlText w:val=""/>
      <w:lvlJc w:val="left"/>
      <w:pPr>
        <w:ind w:left="390" w:hanging="390"/>
      </w:pPr>
      <w:rPr>
        <w:rFonts w:ascii="Symbol" w:hAnsi="Symbol"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04B5D"/>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6011C"/>
    <w:multiLevelType w:val="hybridMultilevel"/>
    <w:tmpl w:val="06927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92F77"/>
    <w:multiLevelType w:val="hybridMultilevel"/>
    <w:tmpl w:val="A044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7740E3"/>
    <w:multiLevelType w:val="hybridMultilevel"/>
    <w:tmpl w:val="5D82D8BA"/>
    <w:lvl w:ilvl="0" w:tplc="9E941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1"/>
  </w:num>
  <w:num w:numId="4">
    <w:abstractNumId w:val="13"/>
  </w:num>
  <w:num w:numId="5">
    <w:abstractNumId w:val="18"/>
  </w:num>
  <w:num w:numId="6">
    <w:abstractNumId w:val="23"/>
  </w:num>
  <w:num w:numId="7">
    <w:abstractNumId w:val="26"/>
  </w:num>
  <w:num w:numId="8">
    <w:abstractNumId w:val="25"/>
  </w:num>
  <w:num w:numId="9">
    <w:abstractNumId w:val="15"/>
  </w:num>
  <w:num w:numId="10">
    <w:abstractNumId w:val="14"/>
  </w:num>
  <w:num w:numId="11">
    <w:abstractNumId w:val="10"/>
  </w:num>
  <w:num w:numId="12">
    <w:abstractNumId w:val="24"/>
  </w:num>
  <w:num w:numId="13">
    <w:abstractNumId w:val="4"/>
  </w:num>
  <w:num w:numId="14">
    <w:abstractNumId w:val="19"/>
  </w:num>
  <w:num w:numId="15">
    <w:abstractNumId w:val="22"/>
  </w:num>
  <w:num w:numId="16">
    <w:abstractNumId w:val="5"/>
  </w:num>
  <w:num w:numId="17">
    <w:abstractNumId w:val="0"/>
  </w:num>
  <w:num w:numId="18">
    <w:abstractNumId w:val="20"/>
  </w:num>
  <w:num w:numId="19">
    <w:abstractNumId w:val="3"/>
  </w:num>
  <w:num w:numId="20">
    <w:abstractNumId w:val="1"/>
  </w:num>
  <w:num w:numId="21">
    <w:abstractNumId w:val="6"/>
  </w:num>
  <w:num w:numId="22">
    <w:abstractNumId w:val="8"/>
  </w:num>
  <w:num w:numId="23">
    <w:abstractNumId w:val="7"/>
  </w:num>
  <w:num w:numId="24">
    <w:abstractNumId w:val="9"/>
  </w:num>
  <w:num w:numId="25">
    <w:abstractNumId w:val="2"/>
  </w:num>
  <w:num w:numId="26">
    <w:abstractNumId w:val="1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1054"/>
    <w:rsid w:val="00012B1C"/>
    <w:rsid w:val="00013AB6"/>
    <w:rsid w:val="00014766"/>
    <w:rsid w:val="0001627E"/>
    <w:rsid w:val="00021C5C"/>
    <w:rsid w:val="0002213D"/>
    <w:rsid w:val="00025A99"/>
    <w:rsid w:val="000265BB"/>
    <w:rsid w:val="00026902"/>
    <w:rsid w:val="00027956"/>
    <w:rsid w:val="000306D2"/>
    <w:rsid w:val="000316DC"/>
    <w:rsid w:val="00034DCF"/>
    <w:rsid w:val="00035162"/>
    <w:rsid w:val="0003601B"/>
    <w:rsid w:val="000376EA"/>
    <w:rsid w:val="00037793"/>
    <w:rsid w:val="00037EBC"/>
    <w:rsid w:val="00040A75"/>
    <w:rsid w:val="00040AF3"/>
    <w:rsid w:val="000410E5"/>
    <w:rsid w:val="00042BBA"/>
    <w:rsid w:val="0004388A"/>
    <w:rsid w:val="00043A40"/>
    <w:rsid w:val="000449C7"/>
    <w:rsid w:val="00045041"/>
    <w:rsid w:val="0004529F"/>
    <w:rsid w:val="00045BDF"/>
    <w:rsid w:val="0004632D"/>
    <w:rsid w:val="000522A5"/>
    <w:rsid w:val="00056312"/>
    <w:rsid w:val="00057E87"/>
    <w:rsid w:val="00061D66"/>
    <w:rsid w:val="000630CB"/>
    <w:rsid w:val="000639F9"/>
    <w:rsid w:val="00063BD2"/>
    <w:rsid w:val="000640D5"/>
    <w:rsid w:val="000651B4"/>
    <w:rsid w:val="0006528E"/>
    <w:rsid w:val="00065796"/>
    <w:rsid w:val="00070CAC"/>
    <w:rsid w:val="00070F40"/>
    <w:rsid w:val="00073141"/>
    <w:rsid w:val="000743BA"/>
    <w:rsid w:val="000745DC"/>
    <w:rsid w:val="00074D75"/>
    <w:rsid w:val="0007530F"/>
    <w:rsid w:val="000758B7"/>
    <w:rsid w:val="00075AD1"/>
    <w:rsid w:val="0007603D"/>
    <w:rsid w:val="000772E2"/>
    <w:rsid w:val="00080A05"/>
    <w:rsid w:val="00083277"/>
    <w:rsid w:val="0008362E"/>
    <w:rsid w:val="00083A92"/>
    <w:rsid w:val="000849AF"/>
    <w:rsid w:val="000854D1"/>
    <w:rsid w:val="00093308"/>
    <w:rsid w:val="00094A7B"/>
    <w:rsid w:val="00096B37"/>
    <w:rsid w:val="000979C0"/>
    <w:rsid w:val="000A4E9E"/>
    <w:rsid w:val="000A5CF0"/>
    <w:rsid w:val="000A7F61"/>
    <w:rsid w:val="000B0F8B"/>
    <w:rsid w:val="000B134C"/>
    <w:rsid w:val="000B3331"/>
    <w:rsid w:val="000B4319"/>
    <w:rsid w:val="000B50C1"/>
    <w:rsid w:val="000B6032"/>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E314A"/>
    <w:rsid w:val="000F0C02"/>
    <w:rsid w:val="000F1C01"/>
    <w:rsid w:val="000F25A2"/>
    <w:rsid w:val="000F25D9"/>
    <w:rsid w:val="000F4BB1"/>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34D8A"/>
    <w:rsid w:val="00136B9F"/>
    <w:rsid w:val="00141D8F"/>
    <w:rsid w:val="00142023"/>
    <w:rsid w:val="0014202A"/>
    <w:rsid w:val="00145C66"/>
    <w:rsid w:val="00147931"/>
    <w:rsid w:val="00147D45"/>
    <w:rsid w:val="001505FE"/>
    <w:rsid w:val="00152C09"/>
    <w:rsid w:val="001552DF"/>
    <w:rsid w:val="00155A65"/>
    <w:rsid w:val="001564CE"/>
    <w:rsid w:val="00156FFE"/>
    <w:rsid w:val="00157F5B"/>
    <w:rsid w:val="001600C7"/>
    <w:rsid w:val="00161854"/>
    <w:rsid w:val="00161A9A"/>
    <w:rsid w:val="00162E95"/>
    <w:rsid w:val="001641AC"/>
    <w:rsid w:val="00165CB7"/>
    <w:rsid w:val="00167E26"/>
    <w:rsid w:val="00182BE0"/>
    <w:rsid w:val="00182D26"/>
    <w:rsid w:val="001841C5"/>
    <w:rsid w:val="00185875"/>
    <w:rsid w:val="00187762"/>
    <w:rsid w:val="00193B6B"/>
    <w:rsid w:val="00195CE7"/>
    <w:rsid w:val="00196762"/>
    <w:rsid w:val="001A2EEC"/>
    <w:rsid w:val="001A35FE"/>
    <w:rsid w:val="001A470B"/>
    <w:rsid w:val="001A5165"/>
    <w:rsid w:val="001A559C"/>
    <w:rsid w:val="001A7837"/>
    <w:rsid w:val="001A7FE6"/>
    <w:rsid w:val="001B0297"/>
    <w:rsid w:val="001B0DA0"/>
    <w:rsid w:val="001B1984"/>
    <w:rsid w:val="001B1EF3"/>
    <w:rsid w:val="001B31D0"/>
    <w:rsid w:val="001C1C96"/>
    <w:rsid w:val="001C1D3F"/>
    <w:rsid w:val="001C1DFA"/>
    <w:rsid w:val="001C4023"/>
    <w:rsid w:val="001C5DD3"/>
    <w:rsid w:val="001C5FE9"/>
    <w:rsid w:val="001C7417"/>
    <w:rsid w:val="001D3A9A"/>
    <w:rsid w:val="001D7E81"/>
    <w:rsid w:val="001E4BA2"/>
    <w:rsid w:val="001E5C11"/>
    <w:rsid w:val="001E636F"/>
    <w:rsid w:val="001E6B12"/>
    <w:rsid w:val="001E7BFA"/>
    <w:rsid w:val="001E7C0B"/>
    <w:rsid w:val="001F0853"/>
    <w:rsid w:val="001F1B05"/>
    <w:rsid w:val="001F1D46"/>
    <w:rsid w:val="00200F5F"/>
    <w:rsid w:val="00203351"/>
    <w:rsid w:val="002057A7"/>
    <w:rsid w:val="002102FF"/>
    <w:rsid w:val="002124CF"/>
    <w:rsid w:val="00212E99"/>
    <w:rsid w:val="0021585A"/>
    <w:rsid w:val="00217984"/>
    <w:rsid w:val="0022346C"/>
    <w:rsid w:val="00223FF9"/>
    <w:rsid w:val="00224448"/>
    <w:rsid w:val="0022657B"/>
    <w:rsid w:val="00227B45"/>
    <w:rsid w:val="00230E67"/>
    <w:rsid w:val="00232F5E"/>
    <w:rsid w:val="00235105"/>
    <w:rsid w:val="00235D27"/>
    <w:rsid w:val="0023709E"/>
    <w:rsid w:val="002370DC"/>
    <w:rsid w:val="00240419"/>
    <w:rsid w:val="00240906"/>
    <w:rsid w:val="00240CD2"/>
    <w:rsid w:val="00241053"/>
    <w:rsid w:val="00242C00"/>
    <w:rsid w:val="00242F32"/>
    <w:rsid w:val="002431CC"/>
    <w:rsid w:val="0024478E"/>
    <w:rsid w:val="00245853"/>
    <w:rsid w:val="00246F17"/>
    <w:rsid w:val="00247582"/>
    <w:rsid w:val="00251CD8"/>
    <w:rsid w:val="00252226"/>
    <w:rsid w:val="002530BE"/>
    <w:rsid w:val="002542AD"/>
    <w:rsid w:val="00256291"/>
    <w:rsid w:val="00261731"/>
    <w:rsid w:val="002647EE"/>
    <w:rsid w:val="00265626"/>
    <w:rsid w:val="002701ED"/>
    <w:rsid w:val="002708F2"/>
    <w:rsid w:val="0027275F"/>
    <w:rsid w:val="002730E8"/>
    <w:rsid w:val="00274FC2"/>
    <w:rsid w:val="00276A36"/>
    <w:rsid w:val="0028025C"/>
    <w:rsid w:val="002805B6"/>
    <w:rsid w:val="002826AC"/>
    <w:rsid w:val="00282F06"/>
    <w:rsid w:val="00285402"/>
    <w:rsid w:val="002863F9"/>
    <w:rsid w:val="00293460"/>
    <w:rsid w:val="00293C85"/>
    <w:rsid w:val="002944BF"/>
    <w:rsid w:val="00294A0A"/>
    <w:rsid w:val="00295459"/>
    <w:rsid w:val="002A63A1"/>
    <w:rsid w:val="002B30D7"/>
    <w:rsid w:val="002B369A"/>
    <w:rsid w:val="002B4065"/>
    <w:rsid w:val="002C1456"/>
    <w:rsid w:val="002C4B01"/>
    <w:rsid w:val="002C7278"/>
    <w:rsid w:val="002C78E8"/>
    <w:rsid w:val="002D18D3"/>
    <w:rsid w:val="002D2622"/>
    <w:rsid w:val="002D691D"/>
    <w:rsid w:val="002D74B7"/>
    <w:rsid w:val="002D7C22"/>
    <w:rsid w:val="002E2828"/>
    <w:rsid w:val="002E427C"/>
    <w:rsid w:val="002E59B2"/>
    <w:rsid w:val="002E6122"/>
    <w:rsid w:val="002F4F17"/>
    <w:rsid w:val="002F5A77"/>
    <w:rsid w:val="002F7EC0"/>
    <w:rsid w:val="0030056A"/>
    <w:rsid w:val="00300FCA"/>
    <w:rsid w:val="003022B2"/>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4E0"/>
    <w:rsid w:val="00332DB7"/>
    <w:rsid w:val="003349CD"/>
    <w:rsid w:val="00334C61"/>
    <w:rsid w:val="00335743"/>
    <w:rsid w:val="003357C5"/>
    <w:rsid w:val="00341C01"/>
    <w:rsid w:val="0034212B"/>
    <w:rsid w:val="00344659"/>
    <w:rsid w:val="003446C4"/>
    <w:rsid w:val="0034574F"/>
    <w:rsid w:val="0035414C"/>
    <w:rsid w:val="003606C2"/>
    <w:rsid w:val="0036110D"/>
    <w:rsid w:val="003619A6"/>
    <w:rsid w:val="00362A75"/>
    <w:rsid w:val="00364283"/>
    <w:rsid w:val="003658EA"/>
    <w:rsid w:val="00365D8D"/>
    <w:rsid w:val="003703F1"/>
    <w:rsid w:val="00370C9B"/>
    <w:rsid w:val="003745F7"/>
    <w:rsid w:val="003767A8"/>
    <w:rsid w:val="003808D2"/>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3B3A"/>
    <w:rsid w:val="003C4752"/>
    <w:rsid w:val="003C602C"/>
    <w:rsid w:val="003C683B"/>
    <w:rsid w:val="003C7E73"/>
    <w:rsid w:val="003D0759"/>
    <w:rsid w:val="003D0AEE"/>
    <w:rsid w:val="003D0D1A"/>
    <w:rsid w:val="003D2867"/>
    <w:rsid w:val="003D761D"/>
    <w:rsid w:val="003D7A5D"/>
    <w:rsid w:val="003E1BC1"/>
    <w:rsid w:val="003E391E"/>
    <w:rsid w:val="003E676E"/>
    <w:rsid w:val="003E73DE"/>
    <w:rsid w:val="003E748A"/>
    <w:rsid w:val="003F25A5"/>
    <w:rsid w:val="003F45D8"/>
    <w:rsid w:val="003F6376"/>
    <w:rsid w:val="00400FCA"/>
    <w:rsid w:val="00405A22"/>
    <w:rsid w:val="00411158"/>
    <w:rsid w:val="00411EFE"/>
    <w:rsid w:val="0041479B"/>
    <w:rsid w:val="00415AAA"/>
    <w:rsid w:val="004165DE"/>
    <w:rsid w:val="00421E5C"/>
    <w:rsid w:val="00423665"/>
    <w:rsid w:val="00423B76"/>
    <w:rsid w:val="0043164B"/>
    <w:rsid w:val="004341AB"/>
    <w:rsid w:val="00434201"/>
    <w:rsid w:val="00434913"/>
    <w:rsid w:val="00444ADD"/>
    <w:rsid w:val="004459E2"/>
    <w:rsid w:val="00445F7A"/>
    <w:rsid w:val="00453112"/>
    <w:rsid w:val="00453695"/>
    <w:rsid w:val="00453744"/>
    <w:rsid w:val="00455E0D"/>
    <w:rsid w:val="00456388"/>
    <w:rsid w:val="00456924"/>
    <w:rsid w:val="0046205D"/>
    <w:rsid w:val="00466A06"/>
    <w:rsid w:val="004717FC"/>
    <w:rsid w:val="00471AFF"/>
    <w:rsid w:val="0047310D"/>
    <w:rsid w:val="00477BE8"/>
    <w:rsid w:val="0048095F"/>
    <w:rsid w:val="00480BF6"/>
    <w:rsid w:val="00480D57"/>
    <w:rsid w:val="004811A2"/>
    <w:rsid w:val="00482FA6"/>
    <w:rsid w:val="00483711"/>
    <w:rsid w:val="004924FF"/>
    <w:rsid w:val="00492FFA"/>
    <w:rsid w:val="0049418C"/>
    <w:rsid w:val="00494ABF"/>
    <w:rsid w:val="00495C30"/>
    <w:rsid w:val="00496552"/>
    <w:rsid w:val="0049659B"/>
    <w:rsid w:val="00496792"/>
    <w:rsid w:val="004970B8"/>
    <w:rsid w:val="00497C7A"/>
    <w:rsid w:val="004A49B2"/>
    <w:rsid w:val="004A6D71"/>
    <w:rsid w:val="004B2905"/>
    <w:rsid w:val="004B379F"/>
    <w:rsid w:val="004B50D5"/>
    <w:rsid w:val="004B6A58"/>
    <w:rsid w:val="004C20AF"/>
    <w:rsid w:val="004C4011"/>
    <w:rsid w:val="004C48BC"/>
    <w:rsid w:val="004C6149"/>
    <w:rsid w:val="004C6252"/>
    <w:rsid w:val="004C7281"/>
    <w:rsid w:val="004C7EB9"/>
    <w:rsid w:val="004D2160"/>
    <w:rsid w:val="004D260A"/>
    <w:rsid w:val="004D51BB"/>
    <w:rsid w:val="004D6366"/>
    <w:rsid w:val="004D66F6"/>
    <w:rsid w:val="004D77FD"/>
    <w:rsid w:val="004E4706"/>
    <w:rsid w:val="004E5B8B"/>
    <w:rsid w:val="004E626C"/>
    <w:rsid w:val="004E65BE"/>
    <w:rsid w:val="004F3583"/>
    <w:rsid w:val="004F4C27"/>
    <w:rsid w:val="004F53EC"/>
    <w:rsid w:val="004F5827"/>
    <w:rsid w:val="004F5E68"/>
    <w:rsid w:val="004F5FE5"/>
    <w:rsid w:val="004F7F04"/>
    <w:rsid w:val="00501676"/>
    <w:rsid w:val="00501F2A"/>
    <w:rsid w:val="00502D7C"/>
    <w:rsid w:val="00503057"/>
    <w:rsid w:val="00506EDD"/>
    <w:rsid w:val="00511225"/>
    <w:rsid w:val="005128D3"/>
    <w:rsid w:val="00513EF7"/>
    <w:rsid w:val="00517430"/>
    <w:rsid w:val="00521E36"/>
    <w:rsid w:val="00526768"/>
    <w:rsid w:val="00530B60"/>
    <w:rsid w:val="00530D5F"/>
    <w:rsid w:val="005332D5"/>
    <w:rsid w:val="005342DC"/>
    <w:rsid w:val="005355AD"/>
    <w:rsid w:val="0053598C"/>
    <w:rsid w:val="00536A2A"/>
    <w:rsid w:val="00540B32"/>
    <w:rsid w:val="0054316D"/>
    <w:rsid w:val="005449D6"/>
    <w:rsid w:val="0054658B"/>
    <w:rsid w:val="005477E7"/>
    <w:rsid w:val="0055149C"/>
    <w:rsid w:val="0055191E"/>
    <w:rsid w:val="005519E2"/>
    <w:rsid w:val="0055431E"/>
    <w:rsid w:val="005558BC"/>
    <w:rsid w:val="00567E9C"/>
    <w:rsid w:val="0057479C"/>
    <w:rsid w:val="0057778B"/>
    <w:rsid w:val="00581E48"/>
    <w:rsid w:val="0058220F"/>
    <w:rsid w:val="005835DB"/>
    <w:rsid w:val="00583C07"/>
    <w:rsid w:val="005855ED"/>
    <w:rsid w:val="0058593D"/>
    <w:rsid w:val="00585E76"/>
    <w:rsid w:val="00586609"/>
    <w:rsid w:val="0058736C"/>
    <w:rsid w:val="005874CF"/>
    <w:rsid w:val="00590599"/>
    <w:rsid w:val="005919A8"/>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C77EA"/>
    <w:rsid w:val="005D2B93"/>
    <w:rsid w:val="005E1189"/>
    <w:rsid w:val="005E25E1"/>
    <w:rsid w:val="005E2F27"/>
    <w:rsid w:val="005F459F"/>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388"/>
    <w:rsid w:val="00623F7C"/>
    <w:rsid w:val="00625A61"/>
    <w:rsid w:val="0062635C"/>
    <w:rsid w:val="00631902"/>
    <w:rsid w:val="00634B76"/>
    <w:rsid w:val="006355A0"/>
    <w:rsid w:val="00636AA4"/>
    <w:rsid w:val="00637859"/>
    <w:rsid w:val="0063790F"/>
    <w:rsid w:val="00641F02"/>
    <w:rsid w:val="006426A9"/>
    <w:rsid w:val="0064400C"/>
    <w:rsid w:val="00644022"/>
    <w:rsid w:val="0064429B"/>
    <w:rsid w:val="006442DB"/>
    <w:rsid w:val="00645240"/>
    <w:rsid w:val="0064773A"/>
    <w:rsid w:val="006504F9"/>
    <w:rsid w:val="00650CAB"/>
    <w:rsid w:val="00651FFA"/>
    <w:rsid w:val="00652364"/>
    <w:rsid w:val="00653D06"/>
    <w:rsid w:val="006545E4"/>
    <w:rsid w:val="00655EAB"/>
    <w:rsid w:val="00656CAA"/>
    <w:rsid w:val="00664FDE"/>
    <w:rsid w:val="00665073"/>
    <w:rsid w:val="006717D8"/>
    <w:rsid w:val="006743E3"/>
    <w:rsid w:val="006748A0"/>
    <w:rsid w:val="00674F23"/>
    <w:rsid w:val="00680E23"/>
    <w:rsid w:val="0068113C"/>
    <w:rsid w:val="0068130E"/>
    <w:rsid w:val="006815EE"/>
    <w:rsid w:val="006818DA"/>
    <w:rsid w:val="0068277B"/>
    <w:rsid w:val="00690064"/>
    <w:rsid w:val="0069125F"/>
    <w:rsid w:val="00691CE4"/>
    <w:rsid w:val="006922A4"/>
    <w:rsid w:val="00693053"/>
    <w:rsid w:val="00694291"/>
    <w:rsid w:val="006942F4"/>
    <w:rsid w:val="0069564B"/>
    <w:rsid w:val="006A17C2"/>
    <w:rsid w:val="006A7702"/>
    <w:rsid w:val="006B0CCC"/>
    <w:rsid w:val="006B2938"/>
    <w:rsid w:val="006B3EF1"/>
    <w:rsid w:val="006B5308"/>
    <w:rsid w:val="006B67E2"/>
    <w:rsid w:val="006C1E68"/>
    <w:rsid w:val="006C2D03"/>
    <w:rsid w:val="006C3B83"/>
    <w:rsid w:val="006C3C0A"/>
    <w:rsid w:val="006C47F5"/>
    <w:rsid w:val="006C50E4"/>
    <w:rsid w:val="006C6FD7"/>
    <w:rsid w:val="006C7866"/>
    <w:rsid w:val="006D1421"/>
    <w:rsid w:val="006D1AFB"/>
    <w:rsid w:val="006D690E"/>
    <w:rsid w:val="006D7435"/>
    <w:rsid w:val="006E067A"/>
    <w:rsid w:val="006E1C50"/>
    <w:rsid w:val="006E279F"/>
    <w:rsid w:val="006E3BFF"/>
    <w:rsid w:val="006F2825"/>
    <w:rsid w:val="00700A4D"/>
    <w:rsid w:val="00703086"/>
    <w:rsid w:val="00703218"/>
    <w:rsid w:val="00704D26"/>
    <w:rsid w:val="00710A3B"/>
    <w:rsid w:val="00711B87"/>
    <w:rsid w:val="007124E2"/>
    <w:rsid w:val="007135A4"/>
    <w:rsid w:val="0071584C"/>
    <w:rsid w:val="0072006C"/>
    <w:rsid w:val="007264E0"/>
    <w:rsid w:val="0073311E"/>
    <w:rsid w:val="007331E5"/>
    <w:rsid w:val="007334BB"/>
    <w:rsid w:val="00733F51"/>
    <w:rsid w:val="00735D2E"/>
    <w:rsid w:val="0074085F"/>
    <w:rsid w:val="00743EF8"/>
    <w:rsid w:val="007464AD"/>
    <w:rsid w:val="00747AF5"/>
    <w:rsid w:val="00751C10"/>
    <w:rsid w:val="007529B2"/>
    <w:rsid w:val="00757201"/>
    <w:rsid w:val="00757FE4"/>
    <w:rsid w:val="00760066"/>
    <w:rsid w:val="00762639"/>
    <w:rsid w:val="007630B2"/>
    <w:rsid w:val="00763AB3"/>
    <w:rsid w:val="00770360"/>
    <w:rsid w:val="00770511"/>
    <w:rsid w:val="00771009"/>
    <w:rsid w:val="00774272"/>
    <w:rsid w:val="007744F4"/>
    <w:rsid w:val="007745E7"/>
    <w:rsid w:val="007747E1"/>
    <w:rsid w:val="00774C9B"/>
    <w:rsid w:val="00775C87"/>
    <w:rsid w:val="00780498"/>
    <w:rsid w:val="007830D2"/>
    <w:rsid w:val="0078756E"/>
    <w:rsid w:val="00791834"/>
    <w:rsid w:val="00792B41"/>
    <w:rsid w:val="00794CBA"/>
    <w:rsid w:val="007955AC"/>
    <w:rsid w:val="007960F3"/>
    <w:rsid w:val="00796E02"/>
    <w:rsid w:val="0079798D"/>
    <w:rsid w:val="00797D2B"/>
    <w:rsid w:val="007A0DFF"/>
    <w:rsid w:val="007A1AE0"/>
    <w:rsid w:val="007A2256"/>
    <w:rsid w:val="007A3825"/>
    <w:rsid w:val="007B18F8"/>
    <w:rsid w:val="007B3F2E"/>
    <w:rsid w:val="007B561A"/>
    <w:rsid w:val="007B65F6"/>
    <w:rsid w:val="007B6A10"/>
    <w:rsid w:val="007B6A34"/>
    <w:rsid w:val="007B6CF6"/>
    <w:rsid w:val="007B6F24"/>
    <w:rsid w:val="007B764C"/>
    <w:rsid w:val="007B78EB"/>
    <w:rsid w:val="007C0CE1"/>
    <w:rsid w:val="007C27D9"/>
    <w:rsid w:val="007C495D"/>
    <w:rsid w:val="007C5080"/>
    <w:rsid w:val="007D0346"/>
    <w:rsid w:val="007D137D"/>
    <w:rsid w:val="007D3A84"/>
    <w:rsid w:val="007D67C0"/>
    <w:rsid w:val="007D6ECD"/>
    <w:rsid w:val="007E0E8C"/>
    <w:rsid w:val="007E1C5D"/>
    <w:rsid w:val="007E3497"/>
    <w:rsid w:val="007E37CC"/>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47BA6"/>
    <w:rsid w:val="00850044"/>
    <w:rsid w:val="00852A63"/>
    <w:rsid w:val="00852C10"/>
    <w:rsid w:val="00853A2F"/>
    <w:rsid w:val="00853BB2"/>
    <w:rsid w:val="00856546"/>
    <w:rsid w:val="0085710B"/>
    <w:rsid w:val="008572A9"/>
    <w:rsid w:val="008603CA"/>
    <w:rsid w:val="00862CB3"/>
    <w:rsid w:val="00866AA0"/>
    <w:rsid w:val="00866BDF"/>
    <w:rsid w:val="0086705F"/>
    <w:rsid w:val="00867A0F"/>
    <w:rsid w:val="00871B7D"/>
    <w:rsid w:val="0087201B"/>
    <w:rsid w:val="0087447F"/>
    <w:rsid w:val="00874B47"/>
    <w:rsid w:val="00874C96"/>
    <w:rsid w:val="00877042"/>
    <w:rsid w:val="00881311"/>
    <w:rsid w:val="00883FC4"/>
    <w:rsid w:val="00885151"/>
    <w:rsid w:val="00890360"/>
    <w:rsid w:val="0089333E"/>
    <w:rsid w:val="00894FA2"/>
    <w:rsid w:val="00895CDE"/>
    <w:rsid w:val="008960A2"/>
    <w:rsid w:val="008962AF"/>
    <w:rsid w:val="008A360D"/>
    <w:rsid w:val="008A3E24"/>
    <w:rsid w:val="008A5EB1"/>
    <w:rsid w:val="008A731D"/>
    <w:rsid w:val="008B0791"/>
    <w:rsid w:val="008B09D1"/>
    <w:rsid w:val="008B24F8"/>
    <w:rsid w:val="008B3D3F"/>
    <w:rsid w:val="008B42E7"/>
    <w:rsid w:val="008B5C01"/>
    <w:rsid w:val="008B63FD"/>
    <w:rsid w:val="008C4BA2"/>
    <w:rsid w:val="008C509B"/>
    <w:rsid w:val="008C536D"/>
    <w:rsid w:val="008C6586"/>
    <w:rsid w:val="008D245D"/>
    <w:rsid w:val="008D3B36"/>
    <w:rsid w:val="008D6C46"/>
    <w:rsid w:val="008D708E"/>
    <w:rsid w:val="008D7968"/>
    <w:rsid w:val="008D7A9B"/>
    <w:rsid w:val="008E21C0"/>
    <w:rsid w:val="008E3CE7"/>
    <w:rsid w:val="008E608F"/>
    <w:rsid w:val="008F045B"/>
    <w:rsid w:val="008F0AC4"/>
    <w:rsid w:val="008F3FFC"/>
    <w:rsid w:val="008F5825"/>
    <w:rsid w:val="008F6EDB"/>
    <w:rsid w:val="0090119D"/>
    <w:rsid w:val="009019E1"/>
    <w:rsid w:val="0090298E"/>
    <w:rsid w:val="00902FDB"/>
    <w:rsid w:val="0090341F"/>
    <w:rsid w:val="00904172"/>
    <w:rsid w:val="00904881"/>
    <w:rsid w:val="009121A9"/>
    <w:rsid w:val="00912EF9"/>
    <w:rsid w:val="009150AC"/>
    <w:rsid w:val="0091548D"/>
    <w:rsid w:val="00924058"/>
    <w:rsid w:val="00924A8C"/>
    <w:rsid w:val="00925004"/>
    <w:rsid w:val="00933A48"/>
    <w:rsid w:val="00933D85"/>
    <w:rsid w:val="00935B00"/>
    <w:rsid w:val="00935E3B"/>
    <w:rsid w:val="009373F2"/>
    <w:rsid w:val="009408D4"/>
    <w:rsid w:val="0094134E"/>
    <w:rsid w:val="00942D4B"/>
    <w:rsid w:val="00942FE5"/>
    <w:rsid w:val="009435BF"/>
    <w:rsid w:val="00943A7C"/>
    <w:rsid w:val="00944A12"/>
    <w:rsid w:val="009459DC"/>
    <w:rsid w:val="00947831"/>
    <w:rsid w:val="00947988"/>
    <w:rsid w:val="00950489"/>
    <w:rsid w:val="00952A01"/>
    <w:rsid w:val="00952BBA"/>
    <w:rsid w:val="00954891"/>
    <w:rsid w:val="00956157"/>
    <w:rsid w:val="00956F00"/>
    <w:rsid w:val="00957CF5"/>
    <w:rsid w:val="009606E5"/>
    <w:rsid w:val="00971AF6"/>
    <w:rsid w:val="00973CAD"/>
    <w:rsid w:val="009769F4"/>
    <w:rsid w:val="00980090"/>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33E2"/>
    <w:rsid w:val="009B4788"/>
    <w:rsid w:val="009B52C4"/>
    <w:rsid w:val="009B5C4A"/>
    <w:rsid w:val="009B724D"/>
    <w:rsid w:val="009B75D2"/>
    <w:rsid w:val="009B7953"/>
    <w:rsid w:val="009C1F35"/>
    <w:rsid w:val="009C2463"/>
    <w:rsid w:val="009C3E68"/>
    <w:rsid w:val="009C460E"/>
    <w:rsid w:val="009C5227"/>
    <w:rsid w:val="009C6813"/>
    <w:rsid w:val="009D199D"/>
    <w:rsid w:val="009D452D"/>
    <w:rsid w:val="009D4C14"/>
    <w:rsid w:val="009D5344"/>
    <w:rsid w:val="009D7D64"/>
    <w:rsid w:val="009D7E3D"/>
    <w:rsid w:val="009E0DFC"/>
    <w:rsid w:val="009E4085"/>
    <w:rsid w:val="009E4896"/>
    <w:rsid w:val="009E70D7"/>
    <w:rsid w:val="009F0349"/>
    <w:rsid w:val="009F118F"/>
    <w:rsid w:val="009F22AF"/>
    <w:rsid w:val="009F26B5"/>
    <w:rsid w:val="009F62BF"/>
    <w:rsid w:val="009F74BC"/>
    <w:rsid w:val="00A01DE2"/>
    <w:rsid w:val="00A02118"/>
    <w:rsid w:val="00A02B9A"/>
    <w:rsid w:val="00A03337"/>
    <w:rsid w:val="00A038E8"/>
    <w:rsid w:val="00A04A9B"/>
    <w:rsid w:val="00A04C66"/>
    <w:rsid w:val="00A10CF8"/>
    <w:rsid w:val="00A10D05"/>
    <w:rsid w:val="00A1216D"/>
    <w:rsid w:val="00A1289C"/>
    <w:rsid w:val="00A132F1"/>
    <w:rsid w:val="00A17C53"/>
    <w:rsid w:val="00A2188D"/>
    <w:rsid w:val="00A22762"/>
    <w:rsid w:val="00A2333C"/>
    <w:rsid w:val="00A303C1"/>
    <w:rsid w:val="00A313EF"/>
    <w:rsid w:val="00A3350B"/>
    <w:rsid w:val="00A34876"/>
    <w:rsid w:val="00A350F7"/>
    <w:rsid w:val="00A37518"/>
    <w:rsid w:val="00A40889"/>
    <w:rsid w:val="00A418E6"/>
    <w:rsid w:val="00A43874"/>
    <w:rsid w:val="00A45EE1"/>
    <w:rsid w:val="00A4614A"/>
    <w:rsid w:val="00A502CE"/>
    <w:rsid w:val="00A50B42"/>
    <w:rsid w:val="00A53478"/>
    <w:rsid w:val="00A541AE"/>
    <w:rsid w:val="00A54349"/>
    <w:rsid w:val="00A55E4B"/>
    <w:rsid w:val="00A560A6"/>
    <w:rsid w:val="00A56EC8"/>
    <w:rsid w:val="00A62774"/>
    <w:rsid w:val="00A62BF3"/>
    <w:rsid w:val="00A62D44"/>
    <w:rsid w:val="00A64F70"/>
    <w:rsid w:val="00A6657B"/>
    <w:rsid w:val="00A6707B"/>
    <w:rsid w:val="00A67647"/>
    <w:rsid w:val="00A67714"/>
    <w:rsid w:val="00A7068C"/>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25BA"/>
    <w:rsid w:val="00AB316F"/>
    <w:rsid w:val="00AB3F97"/>
    <w:rsid w:val="00AC033A"/>
    <w:rsid w:val="00AC1FC8"/>
    <w:rsid w:val="00AC209C"/>
    <w:rsid w:val="00AC2FF2"/>
    <w:rsid w:val="00AC4CBA"/>
    <w:rsid w:val="00AC62BF"/>
    <w:rsid w:val="00AD06F3"/>
    <w:rsid w:val="00AD164C"/>
    <w:rsid w:val="00AD1B03"/>
    <w:rsid w:val="00AD3030"/>
    <w:rsid w:val="00AD3263"/>
    <w:rsid w:val="00AD34F2"/>
    <w:rsid w:val="00AD461F"/>
    <w:rsid w:val="00AD6290"/>
    <w:rsid w:val="00AE23E2"/>
    <w:rsid w:val="00AE49D5"/>
    <w:rsid w:val="00AE590F"/>
    <w:rsid w:val="00AE60B1"/>
    <w:rsid w:val="00AF19F4"/>
    <w:rsid w:val="00AF2A7F"/>
    <w:rsid w:val="00AF4E64"/>
    <w:rsid w:val="00AF5E6A"/>
    <w:rsid w:val="00B0104A"/>
    <w:rsid w:val="00B048D0"/>
    <w:rsid w:val="00B06ACC"/>
    <w:rsid w:val="00B10B40"/>
    <w:rsid w:val="00B125BD"/>
    <w:rsid w:val="00B12E83"/>
    <w:rsid w:val="00B13C76"/>
    <w:rsid w:val="00B177B4"/>
    <w:rsid w:val="00B17891"/>
    <w:rsid w:val="00B20321"/>
    <w:rsid w:val="00B203CE"/>
    <w:rsid w:val="00B20645"/>
    <w:rsid w:val="00B24C7C"/>
    <w:rsid w:val="00B33F8D"/>
    <w:rsid w:val="00B35320"/>
    <w:rsid w:val="00B36D99"/>
    <w:rsid w:val="00B36DB7"/>
    <w:rsid w:val="00B37320"/>
    <w:rsid w:val="00B3790B"/>
    <w:rsid w:val="00B407DA"/>
    <w:rsid w:val="00B41392"/>
    <w:rsid w:val="00B46463"/>
    <w:rsid w:val="00B501EA"/>
    <w:rsid w:val="00B51888"/>
    <w:rsid w:val="00B557D2"/>
    <w:rsid w:val="00B56522"/>
    <w:rsid w:val="00B56D94"/>
    <w:rsid w:val="00B60ED7"/>
    <w:rsid w:val="00B67F54"/>
    <w:rsid w:val="00B75BAB"/>
    <w:rsid w:val="00B76109"/>
    <w:rsid w:val="00B80D64"/>
    <w:rsid w:val="00B81DC4"/>
    <w:rsid w:val="00B82E50"/>
    <w:rsid w:val="00B84854"/>
    <w:rsid w:val="00B863FD"/>
    <w:rsid w:val="00B87BA7"/>
    <w:rsid w:val="00B904EF"/>
    <w:rsid w:val="00B93BD2"/>
    <w:rsid w:val="00B93C50"/>
    <w:rsid w:val="00B949DC"/>
    <w:rsid w:val="00B950F6"/>
    <w:rsid w:val="00B96A8C"/>
    <w:rsid w:val="00B96D12"/>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BF698A"/>
    <w:rsid w:val="00C0138D"/>
    <w:rsid w:val="00C02026"/>
    <w:rsid w:val="00C104BE"/>
    <w:rsid w:val="00C122CE"/>
    <w:rsid w:val="00C15B95"/>
    <w:rsid w:val="00C160B7"/>
    <w:rsid w:val="00C16EEC"/>
    <w:rsid w:val="00C20ABA"/>
    <w:rsid w:val="00C21B23"/>
    <w:rsid w:val="00C2220F"/>
    <w:rsid w:val="00C243ED"/>
    <w:rsid w:val="00C276AC"/>
    <w:rsid w:val="00C279DD"/>
    <w:rsid w:val="00C27B28"/>
    <w:rsid w:val="00C316B7"/>
    <w:rsid w:val="00C31BC9"/>
    <w:rsid w:val="00C33D5A"/>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9005A"/>
    <w:rsid w:val="00C94C24"/>
    <w:rsid w:val="00CA0477"/>
    <w:rsid w:val="00CA61DA"/>
    <w:rsid w:val="00CB0052"/>
    <w:rsid w:val="00CB4D2A"/>
    <w:rsid w:val="00CB78D7"/>
    <w:rsid w:val="00CC04E5"/>
    <w:rsid w:val="00CC0D0C"/>
    <w:rsid w:val="00CC39EE"/>
    <w:rsid w:val="00CC7A2B"/>
    <w:rsid w:val="00CD01F6"/>
    <w:rsid w:val="00CD1CC7"/>
    <w:rsid w:val="00CD291F"/>
    <w:rsid w:val="00CD3122"/>
    <w:rsid w:val="00CE171F"/>
    <w:rsid w:val="00CE2A99"/>
    <w:rsid w:val="00CE2DFA"/>
    <w:rsid w:val="00CE39B4"/>
    <w:rsid w:val="00CE4FA9"/>
    <w:rsid w:val="00CE5358"/>
    <w:rsid w:val="00CE5692"/>
    <w:rsid w:val="00CE5E87"/>
    <w:rsid w:val="00CE6141"/>
    <w:rsid w:val="00CE654F"/>
    <w:rsid w:val="00CE65C0"/>
    <w:rsid w:val="00CE6FB5"/>
    <w:rsid w:val="00CE722F"/>
    <w:rsid w:val="00CF19B7"/>
    <w:rsid w:val="00CF1B52"/>
    <w:rsid w:val="00CF33BA"/>
    <w:rsid w:val="00CF5D03"/>
    <w:rsid w:val="00CF7672"/>
    <w:rsid w:val="00CF7ACC"/>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63473"/>
    <w:rsid w:val="00D7020C"/>
    <w:rsid w:val="00D74414"/>
    <w:rsid w:val="00D757CD"/>
    <w:rsid w:val="00D75D26"/>
    <w:rsid w:val="00D7667F"/>
    <w:rsid w:val="00D77470"/>
    <w:rsid w:val="00D77EA5"/>
    <w:rsid w:val="00D80834"/>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B79F1"/>
    <w:rsid w:val="00DC26BB"/>
    <w:rsid w:val="00DC3AE2"/>
    <w:rsid w:val="00DC4BA1"/>
    <w:rsid w:val="00DC4D2D"/>
    <w:rsid w:val="00DC4EE8"/>
    <w:rsid w:val="00DC6857"/>
    <w:rsid w:val="00DC6CB9"/>
    <w:rsid w:val="00DC7101"/>
    <w:rsid w:val="00DD3619"/>
    <w:rsid w:val="00DD5906"/>
    <w:rsid w:val="00DE11A9"/>
    <w:rsid w:val="00DE3B29"/>
    <w:rsid w:val="00DE4CFB"/>
    <w:rsid w:val="00DE5CCF"/>
    <w:rsid w:val="00DE6BCF"/>
    <w:rsid w:val="00DF0278"/>
    <w:rsid w:val="00DF05E6"/>
    <w:rsid w:val="00DF0677"/>
    <w:rsid w:val="00DF12B2"/>
    <w:rsid w:val="00DF3A22"/>
    <w:rsid w:val="00DF457A"/>
    <w:rsid w:val="00DF5309"/>
    <w:rsid w:val="00DF5635"/>
    <w:rsid w:val="00DF5F07"/>
    <w:rsid w:val="00DF70FE"/>
    <w:rsid w:val="00DF7EC0"/>
    <w:rsid w:val="00E001E5"/>
    <w:rsid w:val="00E01343"/>
    <w:rsid w:val="00E0352D"/>
    <w:rsid w:val="00E043E5"/>
    <w:rsid w:val="00E046AD"/>
    <w:rsid w:val="00E078CF"/>
    <w:rsid w:val="00E11065"/>
    <w:rsid w:val="00E12C63"/>
    <w:rsid w:val="00E14C41"/>
    <w:rsid w:val="00E16384"/>
    <w:rsid w:val="00E165DC"/>
    <w:rsid w:val="00E16615"/>
    <w:rsid w:val="00E23857"/>
    <w:rsid w:val="00E255F6"/>
    <w:rsid w:val="00E25A3A"/>
    <w:rsid w:val="00E26663"/>
    <w:rsid w:val="00E26AAF"/>
    <w:rsid w:val="00E31EE0"/>
    <w:rsid w:val="00E326F9"/>
    <w:rsid w:val="00E32D48"/>
    <w:rsid w:val="00E3705D"/>
    <w:rsid w:val="00E40C0E"/>
    <w:rsid w:val="00E42E0D"/>
    <w:rsid w:val="00E43AFD"/>
    <w:rsid w:val="00E45027"/>
    <w:rsid w:val="00E4617E"/>
    <w:rsid w:val="00E5059C"/>
    <w:rsid w:val="00E506A2"/>
    <w:rsid w:val="00E549CB"/>
    <w:rsid w:val="00E5544E"/>
    <w:rsid w:val="00E55801"/>
    <w:rsid w:val="00E617D9"/>
    <w:rsid w:val="00E6486E"/>
    <w:rsid w:val="00E65CA2"/>
    <w:rsid w:val="00E67324"/>
    <w:rsid w:val="00E67338"/>
    <w:rsid w:val="00E71192"/>
    <w:rsid w:val="00E72327"/>
    <w:rsid w:val="00E72B1E"/>
    <w:rsid w:val="00E75125"/>
    <w:rsid w:val="00E754B5"/>
    <w:rsid w:val="00E75FA0"/>
    <w:rsid w:val="00E805C3"/>
    <w:rsid w:val="00E809EC"/>
    <w:rsid w:val="00E8128A"/>
    <w:rsid w:val="00E836FE"/>
    <w:rsid w:val="00E8411C"/>
    <w:rsid w:val="00E85E0A"/>
    <w:rsid w:val="00E869D1"/>
    <w:rsid w:val="00E8727B"/>
    <w:rsid w:val="00E92754"/>
    <w:rsid w:val="00E968A0"/>
    <w:rsid w:val="00E9707E"/>
    <w:rsid w:val="00E97CB4"/>
    <w:rsid w:val="00EA223B"/>
    <w:rsid w:val="00EA38F2"/>
    <w:rsid w:val="00EA4152"/>
    <w:rsid w:val="00EA4D26"/>
    <w:rsid w:val="00EA54A6"/>
    <w:rsid w:val="00EA6A41"/>
    <w:rsid w:val="00EA6BA4"/>
    <w:rsid w:val="00EB223C"/>
    <w:rsid w:val="00EB263D"/>
    <w:rsid w:val="00EB39A2"/>
    <w:rsid w:val="00EB543B"/>
    <w:rsid w:val="00EB6105"/>
    <w:rsid w:val="00EB67DF"/>
    <w:rsid w:val="00EB6C77"/>
    <w:rsid w:val="00EC0D3B"/>
    <w:rsid w:val="00EC0DF6"/>
    <w:rsid w:val="00EC4271"/>
    <w:rsid w:val="00EC4FC7"/>
    <w:rsid w:val="00EC5CE9"/>
    <w:rsid w:val="00EC63B9"/>
    <w:rsid w:val="00EC6D62"/>
    <w:rsid w:val="00ED0C2A"/>
    <w:rsid w:val="00ED0FD8"/>
    <w:rsid w:val="00ED1298"/>
    <w:rsid w:val="00ED14AE"/>
    <w:rsid w:val="00ED2F23"/>
    <w:rsid w:val="00ED4CDA"/>
    <w:rsid w:val="00ED6CCB"/>
    <w:rsid w:val="00ED74AB"/>
    <w:rsid w:val="00EE05A4"/>
    <w:rsid w:val="00EE69EC"/>
    <w:rsid w:val="00EE6EC8"/>
    <w:rsid w:val="00EF1C81"/>
    <w:rsid w:val="00EF270F"/>
    <w:rsid w:val="00EF3290"/>
    <w:rsid w:val="00EF3510"/>
    <w:rsid w:val="00EF6D6D"/>
    <w:rsid w:val="00EF7973"/>
    <w:rsid w:val="00F006A6"/>
    <w:rsid w:val="00F0235C"/>
    <w:rsid w:val="00F06867"/>
    <w:rsid w:val="00F06E26"/>
    <w:rsid w:val="00F11B4B"/>
    <w:rsid w:val="00F14BE4"/>
    <w:rsid w:val="00F15E2C"/>
    <w:rsid w:val="00F17248"/>
    <w:rsid w:val="00F175FF"/>
    <w:rsid w:val="00F17C97"/>
    <w:rsid w:val="00F23116"/>
    <w:rsid w:val="00F266DD"/>
    <w:rsid w:val="00F271A7"/>
    <w:rsid w:val="00F271DB"/>
    <w:rsid w:val="00F27B9C"/>
    <w:rsid w:val="00F27D9C"/>
    <w:rsid w:val="00F30F62"/>
    <w:rsid w:val="00F31326"/>
    <w:rsid w:val="00F31899"/>
    <w:rsid w:val="00F31D83"/>
    <w:rsid w:val="00F33093"/>
    <w:rsid w:val="00F34472"/>
    <w:rsid w:val="00F357A6"/>
    <w:rsid w:val="00F35A66"/>
    <w:rsid w:val="00F3642C"/>
    <w:rsid w:val="00F378DF"/>
    <w:rsid w:val="00F4024C"/>
    <w:rsid w:val="00F4480E"/>
    <w:rsid w:val="00F4595B"/>
    <w:rsid w:val="00F479C4"/>
    <w:rsid w:val="00F5054E"/>
    <w:rsid w:val="00F50A1B"/>
    <w:rsid w:val="00F51A4F"/>
    <w:rsid w:val="00F525F9"/>
    <w:rsid w:val="00F52ADA"/>
    <w:rsid w:val="00F533D4"/>
    <w:rsid w:val="00F53CCF"/>
    <w:rsid w:val="00F55D5C"/>
    <w:rsid w:val="00F577BE"/>
    <w:rsid w:val="00F57D7B"/>
    <w:rsid w:val="00F63AFD"/>
    <w:rsid w:val="00F65077"/>
    <w:rsid w:val="00F6552E"/>
    <w:rsid w:val="00F6562D"/>
    <w:rsid w:val="00F6622C"/>
    <w:rsid w:val="00F70AA0"/>
    <w:rsid w:val="00F71E86"/>
    <w:rsid w:val="00F7394B"/>
    <w:rsid w:val="00F848DA"/>
    <w:rsid w:val="00F84AD6"/>
    <w:rsid w:val="00F84CA4"/>
    <w:rsid w:val="00F855CB"/>
    <w:rsid w:val="00F85E6F"/>
    <w:rsid w:val="00F8609E"/>
    <w:rsid w:val="00F90542"/>
    <w:rsid w:val="00F92309"/>
    <w:rsid w:val="00F94EFA"/>
    <w:rsid w:val="00F958D8"/>
    <w:rsid w:val="00F971D3"/>
    <w:rsid w:val="00FA09CA"/>
    <w:rsid w:val="00FA0A9C"/>
    <w:rsid w:val="00FA0E1C"/>
    <w:rsid w:val="00FA30E7"/>
    <w:rsid w:val="00FA3D09"/>
    <w:rsid w:val="00FA48B0"/>
    <w:rsid w:val="00FA5B3B"/>
    <w:rsid w:val="00FA5C1B"/>
    <w:rsid w:val="00FB1036"/>
    <w:rsid w:val="00FB16BE"/>
    <w:rsid w:val="00FB185E"/>
    <w:rsid w:val="00FB19DA"/>
    <w:rsid w:val="00FC03ED"/>
    <w:rsid w:val="00FC1D65"/>
    <w:rsid w:val="00FC4411"/>
    <w:rsid w:val="00FC44BA"/>
    <w:rsid w:val="00FD461E"/>
    <w:rsid w:val="00FD5436"/>
    <w:rsid w:val="00FD59E5"/>
    <w:rsid w:val="00FE2DA5"/>
    <w:rsid w:val="00FE3191"/>
    <w:rsid w:val="00FE3D8E"/>
    <w:rsid w:val="00FE496D"/>
    <w:rsid w:val="00FE5627"/>
    <w:rsid w:val="00FE603D"/>
    <w:rsid w:val="00FE62FA"/>
    <w:rsid w:val="00FE7B86"/>
    <w:rsid w:val="00FF22B2"/>
    <w:rsid w:val="00FF2D54"/>
    <w:rsid w:val="00FF493B"/>
    <w:rsid w:val="00FF6631"/>
    <w:rsid w:val="00FF74AA"/>
    <w:rsid w:val="00FF7FDD"/>
    <w:rsid w:val="1480F464"/>
    <w:rsid w:val="14F7423F"/>
    <w:rsid w:val="19CAB362"/>
    <w:rsid w:val="1CC85352"/>
    <w:rsid w:val="1E0CE194"/>
    <w:rsid w:val="281A3ABD"/>
    <w:rsid w:val="2C092B86"/>
    <w:rsid w:val="32CE0853"/>
    <w:rsid w:val="3AFFC082"/>
    <w:rsid w:val="3B6FECCF"/>
    <w:rsid w:val="3C5BC23C"/>
    <w:rsid w:val="40435DF2"/>
    <w:rsid w:val="41623A20"/>
    <w:rsid w:val="41DF2E53"/>
    <w:rsid w:val="42967E5A"/>
    <w:rsid w:val="43BDD869"/>
    <w:rsid w:val="44806558"/>
    <w:rsid w:val="4AEFA6DC"/>
    <w:rsid w:val="4B9F848B"/>
    <w:rsid w:val="4C51766B"/>
    <w:rsid w:val="60B1787F"/>
    <w:rsid w:val="624FA6C0"/>
    <w:rsid w:val="6A419048"/>
    <w:rsid w:val="71BB5F3C"/>
    <w:rsid w:val="75027135"/>
    <w:rsid w:val="799E02F3"/>
    <w:rsid w:val="7E717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68B49EFF-58AB-472D-BE28-F25E1C4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AB"/>
    <w:pPr>
      <w:spacing w:after="0" w:line="240" w:lineRule="auto"/>
    </w:pPr>
    <w:rPr>
      <w:rFonts w:asciiTheme="minorHAnsi" w:hAnsiTheme="minorHAnsi"/>
      <w:sz w:val="26"/>
      <w:szCs w:val="26"/>
    </w:rPr>
  </w:style>
  <w:style w:type="paragraph" w:styleId="Heading1">
    <w:name w:val="heading 1"/>
    <w:basedOn w:val="Normal"/>
    <w:next w:val="Normal"/>
    <w:link w:val="Heading1Char"/>
    <w:uiPriority w:val="9"/>
    <w:qFormat/>
    <w:rsid w:val="00261731"/>
    <w:pPr>
      <w:keepNext/>
      <w:keepLines/>
      <w:spacing w:before="24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outlineLvl w:val="2"/>
    </w:pPr>
    <w:rPr>
      <w:rFonts w:asciiTheme="majorHAnsi" w:eastAsiaTheme="majorEastAsia" w:hAnsiTheme="majorHAnsi" w:cstheme="majorBidi"/>
      <w:color w:val="4472C4" w:themeColor="accent5"/>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224448"/>
    <w:pPr>
      <w:contextualSpacing/>
      <w:jc w:val="center"/>
    </w:pPr>
    <w:rPr>
      <w:rFonts w:asciiTheme="majorHAnsi" w:eastAsiaTheme="majorEastAsia" w:hAnsiTheme="majorHAnsi" w:cstheme="majorBidi"/>
      <w:b/>
      <w:bCs/>
      <w:spacing w:val="-10"/>
      <w:kern w:val="28"/>
      <w:sz w:val="56"/>
      <w:szCs w:val="56"/>
      <w:shd w:val="clear" w:color="auto" w:fill="9CC2E5" w:themeFill="accent1" w:themeFillTint="99"/>
    </w:rPr>
  </w:style>
  <w:style w:type="character" w:customStyle="1" w:styleId="TitleChar">
    <w:name w:val="Title Char"/>
    <w:basedOn w:val="DefaultParagraphFont"/>
    <w:link w:val="Title"/>
    <w:uiPriority w:val="10"/>
    <w:rsid w:val="00224448"/>
    <w:rPr>
      <w:rFonts w:asciiTheme="majorHAnsi" w:eastAsiaTheme="majorEastAsia" w:hAnsiTheme="majorHAnsi" w:cstheme="majorBidi"/>
      <w:b/>
      <w:bCs/>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eastAsia="Times New Roman"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8E3CE7"/>
    <w:pPr>
      <w:spacing w:after="0" w:line="240" w:lineRule="auto"/>
    </w:pPr>
    <w:rPr>
      <w:rFonts w:ascii="Arial" w:hAnsi="Arial"/>
    </w:rPr>
  </w:style>
  <w:style w:type="table" w:styleId="ListTable2-Accent2">
    <w:name w:val="List Table 2 Accent 2"/>
    <w:basedOn w:val="TableNormal"/>
    <w:uiPriority w:val="47"/>
    <w:rsid w:val="008C65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DefaultParagraphFont"/>
    <w:rsid w:val="00C33D5A"/>
  </w:style>
  <w:style w:type="character" w:customStyle="1" w:styleId="eop">
    <w:name w:val="eop"/>
    <w:basedOn w:val="DefaultParagraphFont"/>
    <w:rsid w:val="00C3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glossaryDocument" Target="glossary/document.xml"/><Relationship Id="Rfbb69479bf0e4c0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C1E75"/>
    <w:rsid w:val="00212180"/>
    <w:rsid w:val="003422F3"/>
    <w:rsid w:val="003533E0"/>
    <w:rsid w:val="0044225E"/>
    <w:rsid w:val="00626DA2"/>
    <w:rsid w:val="006B18F6"/>
    <w:rsid w:val="006C5798"/>
    <w:rsid w:val="007639A1"/>
    <w:rsid w:val="00797995"/>
    <w:rsid w:val="00A25FD2"/>
    <w:rsid w:val="00AA0242"/>
    <w:rsid w:val="00BA3F6E"/>
    <w:rsid w:val="00D0745B"/>
    <w:rsid w:val="00D84B6C"/>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AA41-A6C3-4C66-9FE9-22564C88543C}">
  <ds:schemaRefs>
    <ds:schemaRef ds:uri="af9c93a3-7b94-4a55-aeca-b690a3ccbf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0F50EEAE-F349-4368-9BF9-C0A4CBE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Baldini,Mahalia C</cp:lastModifiedBy>
  <cp:revision>3</cp:revision>
  <cp:lastPrinted>2019-12-10T17:13:00Z</cp:lastPrinted>
  <dcterms:created xsi:type="dcterms:W3CDTF">2022-09-19T14:06:00Z</dcterms:created>
  <dcterms:modified xsi:type="dcterms:W3CDTF">2022-09-19T14:06:00Z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