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7777777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 </w:t>
      </w:r>
    </w:p>
    <w:p w14:paraId="68CCE8EB" w14:textId="77777777" w:rsidR="00D02B89" w:rsidRPr="008256F0" w:rsidRDefault="00D02B89" w:rsidP="00D02B89">
      <w:pPr>
        <w:pStyle w:val="Title"/>
      </w:pPr>
      <w:r>
        <w:t>Texas Workforce Commission</w:t>
      </w:r>
    </w:p>
    <w:p w14:paraId="152321FD" w14:textId="2C374669" w:rsidR="411AEAF2" w:rsidRDefault="411AEAF2" w:rsidP="1481F5C0">
      <w:pPr>
        <w:pStyle w:val="MeetingDetails"/>
      </w:pPr>
      <w:r>
        <w:t xml:space="preserve">September </w:t>
      </w:r>
      <w:r w:rsidR="4C4777AE">
        <w:t>24</w:t>
      </w:r>
      <w:r>
        <w:t>, 2020</w:t>
      </w:r>
    </w:p>
    <w:p w14:paraId="6088A67D" w14:textId="26DFA81A" w:rsidR="00D02B89" w:rsidRPr="00BA7D7C" w:rsidRDefault="6FD11EB5" w:rsidP="6260FF8C">
      <w:pPr>
        <w:pStyle w:val="MeetingDetails"/>
        <w:rPr>
          <w:b/>
          <w:bCs/>
          <w:color w:val="860000"/>
        </w:rPr>
      </w:pPr>
      <w:r w:rsidRPr="58433F5F">
        <w:rPr>
          <w:b/>
          <w:bCs/>
          <w:color w:val="860000"/>
        </w:rPr>
        <w:t>FINAL</w:t>
      </w:r>
    </w:p>
    <w:p w14:paraId="739967C4" w14:textId="51636C3A" w:rsidR="0084614E" w:rsidRDefault="67C9125B" w:rsidP="6260FF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260FF8C">
        <w:rPr>
          <w:rStyle w:val="normaltextrun"/>
          <w:rFonts w:cs="Segoe UI"/>
          <w:color w:val="414042" w:themeColor="text2"/>
        </w:rPr>
        <w:t>10:30 AM C</w:t>
      </w:r>
      <w:r w:rsidR="6FEEC241" w:rsidRPr="6260FF8C">
        <w:rPr>
          <w:rStyle w:val="normaltextrun"/>
          <w:rFonts w:cs="Segoe UI"/>
          <w:color w:val="414042" w:themeColor="text2"/>
        </w:rPr>
        <w:t>ST</w:t>
      </w:r>
      <w:r w:rsidRPr="6260FF8C">
        <w:rPr>
          <w:rStyle w:val="normaltextrun"/>
          <w:rFonts w:cs="Segoe UI"/>
          <w:color w:val="414042" w:themeColor="text2"/>
        </w:rPr>
        <w:t xml:space="preserve"> (9:30 AM M</w:t>
      </w:r>
      <w:r w:rsidR="757E9BFD" w:rsidRPr="6260FF8C">
        <w:rPr>
          <w:rStyle w:val="normaltextrun"/>
          <w:rFonts w:cs="Segoe UI"/>
          <w:color w:val="414042" w:themeColor="text2"/>
        </w:rPr>
        <w:t>ST</w:t>
      </w:r>
      <w:r w:rsidRPr="6260FF8C">
        <w:rPr>
          <w:rStyle w:val="normaltextrun"/>
          <w:rFonts w:cs="Segoe UI"/>
          <w:color w:val="414042" w:themeColor="text2"/>
        </w:rPr>
        <w:t>)</w:t>
      </w:r>
    </w:p>
    <w:p w14:paraId="5F2EB0DA" w14:textId="2E58F8E4" w:rsidR="0084614E" w:rsidRDefault="00664144" w:rsidP="4EF9E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0">
        <w:r w:rsidR="3B8541E4" w:rsidRPr="58433F5F">
          <w:rPr>
            <w:rStyle w:val="Hyperlink"/>
            <w:rFonts w:cs="Segoe UI"/>
            <w:b/>
            <w:bCs/>
            <w:sz w:val="32"/>
            <w:szCs w:val="32"/>
          </w:rPr>
          <w:t>Live Event Attendee Link</w:t>
        </w:r>
      </w:hyperlink>
    </w:p>
    <w:p w14:paraId="1D4395B5" w14:textId="700C46E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77F132BB" w14:textId="44D2F38E" w:rsidR="0086196D" w:rsidRPr="002B303B" w:rsidRDefault="005B4FA4" w:rsidP="007B2EDA">
      <w:pPr>
        <w:pStyle w:val="Heading1"/>
      </w:pPr>
      <w:r w:rsidRPr="002B303B">
        <w:t>Agenda details:</w:t>
      </w:r>
    </w:p>
    <w:p w14:paraId="4665560E" w14:textId="4307AF0B" w:rsidR="20605F5D" w:rsidRDefault="20605F5D" w:rsidP="58433F5F">
      <w:pPr>
        <w:pStyle w:val="Heading2"/>
      </w:pPr>
      <w:r>
        <w:t>Activity (on the call)</w:t>
      </w:r>
    </w:p>
    <w:p w14:paraId="626368F5" w14:textId="6398927F" w:rsidR="20605F5D" w:rsidRDefault="00A94790" w:rsidP="58433F5F">
      <w:pPr>
        <w:pStyle w:val="Heading2"/>
        <w:numPr>
          <w:ilvl w:val="0"/>
          <w:numId w:val="0"/>
        </w:numPr>
        <w:ind w:left="360" w:hanging="360"/>
        <w:jc w:val="center"/>
        <w:rPr>
          <w:color w:val="FF0000"/>
        </w:rPr>
      </w:pPr>
      <w:r>
        <w:rPr>
          <w:color w:val="FF0000"/>
        </w:rPr>
        <w:t>GIVE YOURSELF A HAND…</w:t>
      </w:r>
      <w:r w:rsidR="20605F5D" w:rsidRPr="58433F5F">
        <w:rPr>
          <w:color w:val="FF0000"/>
        </w:rPr>
        <w:t xml:space="preserve">IT’S AEFL WEEK! CELEBRATE ALL THAT WE DO! </w:t>
      </w:r>
    </w:p>
    <w:p w14:paraId="6D9D701A" w14:textId="7C1D37D8" w:rsidR="20605F5D" w:rsidRDefault="20605F5D" w:rsidP="58433F5F">
      <w:pPr>
        <w:pStyle w:val="BodyText"/>
      </w:pPr>
      <w:r>
        <w:t xml:space="preserve">Help Me Create a Tagline: </w:t>
      </w:r>
      <w:hyperlink r:id="rId11">
        <w:r w:rsidRPr="29A6810A">
          <w:rPr>
            <w:rStyle w:val="Hyperlink"/>
          </w:rPr>
          <w:t>https://www.menti.com/4xxzrszwhc </w:t>
        </w:r>
      </w:hyperlink>
    </w:p>
    <w:p w14:paraId="467BEB90" w14:textId="7C1D37D8" w:rsidR="00835F82" w:rsidRDefault="20605F5D" w:rsidP="58433F5F">
      <w:pPr>
        <w:pStyle w:val="BodyText"/>
      </w:pPr>
      <w:r>
        <w:t xml:space="preserve">Q: What is one word you would use to describe </w:t>
      </w:r>
      <w:r w:rsidR="002272D8">
        <w:t xml:space="preserve">what AEL services </w:t>
      </w:r>
      <w:r w:rsidR="00DB34F4">
        <w:t xml:space="preserve">means to </w:t>
      </w:r>
      <w:r w:rsidR="00557448">
        <w:t>those we serve?</w:t>
      </w:r>
    </w:p>
    <w:p w14:paraId="4CEDB0E1" w14:textId="013CD260" w:rsidR="20605F5D" w:rsidRDefault="00835F82" w:rsidP="58433F5F">
      <w:pPr>
        <w:pStyle w:val="BodyText"/>
        <w:rPr>
          <w:color w:val="FF0000"/>
        </w:rPr>
      </w:pPr>
      <w:r>
        <w:t>Q What is one word you would use to describe</w:t>
      </w:r>
      <w:r w:rsidR="00557448">
        <w:t xml:space="preserve"> </w:t>
      </w:r>
      <w:r w:rsidR="20605F5D">
        <w:t>a quality that is essential for an effective AEL administrator, instructor or staff?</w:t>
      </w:r>
    </w:p>
    <w:p w14:paraId="43424396" w14:textId="0DA6B3E6" w:rsidR="0086196D" w:rsidRDefault="0036436D" w:rsidP="0084614E">
      <w:pPr>
        <w:pStyle w:val="Heading2"/>
      </w:pPr>
      <w:r>
        <w:t>Business</w:t>
      </w:r>
    </w:p>
    <w:p w14:paraId="7BA022CC" w14:textId="14B4CE89" w:rsidR="00E84433" w:rsidRDefault="00C44D85" w:rsidP="00C44D85">
      <w:pPr>
        <w:pStyle w:val="BodyText"/>
        <w:numPr>
          <w:ilvl w:val="0"/>
          <w:numId w:val="40"/>
        </w:numPr>
      </w:pPr>
      <w:r>
        <w:t xml:space="preserve">TEAMS 5.3 – Deploys 9/25 </w:t>
      </w:r>
    </w:p>
    <w:p w14:paraId="54B172A9" w14:textId="11D341CB" w:rsidR="00C44D85" w:rsidRDefault="00C44D85" w:rsidP="00C44D85">
      <w:pPr>
        <w:pStyle w:val="BodyText"/>
        <w:numPr>
          <w:ilvl w:val="1"/>
          <w:numId w:val="40"/>
        </w:numPr>
      </w:pPr>
      <w:r>
        <w:t>New Pre/Post Test Pages</w:t>
      </w:r>
    </w:p>
    <w:p w14:paraId="589BA131" w14:textId="56939B42" w:rsidR="00C44D85" w:rsidRDefault="00C44D85" w:rsidP="00C44D85">
      <w:pPr>
        <w:pStyle w:val="BodyText"/>
        <w:numPr>
          <w:ilvl w:val="1"/>
          <w:numId w:val="40"/>
        </w:numPr>
      </w:pPr>
      <w:r>
        <w:t>Fix for staff alignment</w:t>
      </w:r>
      <w:r w:rsidR="00D8683B">
        <w:t xml:space="preserve"> issues for those hired after Jan. 1 </w:t>
      </w:r>
    </w:p>
    <w:p w14:paraId="657B9E6F" w14:textId="5B42AA3B" w:rsidR="0067219D" w:rsidRDefault="00152925" w:rsidP="00C44D85">
      <w:pPr>
        <w:pStyle w:val="BodyText"/>
        <w:numPr>
          <w:ilvl w:val="1"/>
          <w:numId w:val="40"/>
        </w:numPr>
      </w:pPr>
      <w:r>
        <w:t xml:space="preserve">Non NRS </w:t>
      </w:r>
      <w:r w:rsidR="00356BF2">
        <w:t>test</w:t>
      </w:r>
      <w:r w:rsidR="00BC32C0">
        <w:t xml:space="preserve"> issue with ‘topped out’ test</w:t>
      </w:r>
      <w:r w:rsidR="00D73E01">
        <w:t>s</w:t>
      </w:r>
    </w:p>
    <w:p w14:paraId="2A4120A9" w14:textId="7138EEDA" w:rsidR="0039475C" w:rsidRDefault="00B11849" w:rsidP="0039475C">
      <w:pPr>
        <w:pStyle w:val="BodyText"/>
        <w:numPr>
          <w:ilvl w:val="0"/>
          <w:numId w:val="40"/>
        </w:numPr>
      </w:pPr>
      <w:r>
        <w:t xml:space="preserve">HSE </w:t>
      </w:r>
      <w:r w:rsidR="005D27BE">
        <w:t>V</w:t>
      </w:r>
      <w:r w:rsidR="00052885">
        <w:t xml:space="preserve">oucher </w:t>
      </w:r>
      <w:r w:rsidR="005D27BE">
        <w:t>Updates</w:t>
      </w:r>
    </w:p>
    <w:p w14:paraId="3CEC2C5D" w14:textId="25487023" w:rsidR="005D27BE" w:rsidRDefault="00E62DCA" w:rsidP="005D27BE">
      <w:pPr>
        <w:pStyle w:val="BodyText"/>
        <w:numPr>
          <w:ilvl w:val="1"/>
          <w:numId w:val="40"/>
        </w:numPr>
      </w:pPr>
      <w:r>
        <w:t xml:space="preserve">HSE voucher </w:t>
      </w:r>
      <w:r w:rsidR="00F23764">
        <w:t>determination tool</w:t>
      </w:r>
    </w:p>
    <w:p w14:paraId="1F7A2641" w14:textId="77F865A0" w:rsidR="00352772" w:rsidRDefault="00254939" w:rsidP="00352772">
      <w:pPr>
        <w:pStyle w:val="BodyText"/>
        <w:numPr>
          <w:ilvl w:val="0"/>
          <w:numId w:val="40"/>
        </w:numPr>
      </w:pPr>
      <w:r>
        <w:t>Target Negotiations and P</w:t>
      </w:r>
      <w:r w:rsidR="0020475A">
        <w:t>BF</w:t>
      </w:r>
    </w:p>
    <w:p w14:paraId="647604AD" w14:textId="68CDB5C9" w:rsidR="0020475A" w:rsidRDefault="00B059C6" w:rsidP="00352772">
      <w:pPr>
        <w:pStyle w:val="BodyText"/>
        <w:numPr>
          <w:ilvl w:val="0"/>
          <w:numId w:val="40"/>
        </w:numPr>
      </w:pPr>
      <w:r>
        <w:t>IET Survey</w:t>
      </w:r>
    </w:p>
    <w:p w14:paraId="1C23975E" w14:textId="2557AFA4" w:rsidR="00F50E0D" w:rsidRDefault="00F50E0D" w:rsidP="00F50E0D">
      <w:pPr>
        <w:pStyle w:val="BodyText"/>
        <w:numPr>
          <w:ilvl w:val="1"/>
          <w:numId w:val="40"/>
        </w:numPr>
      </w:pPr>
      <w:r>
        <w:t>Why are we asking for this information</w:t>
      </w:r>
      <w:r w:rsidR="00FD36CD">
        <w:t>?</w:t>
      </w:r>
    </w:p>
    <w:p w14:paraId="32C728DA" w14:textId="59F605BE" w:rsidR="00F50E0D" w:rsidRDefault="00F50E0D" w:rsidP="00F50E0D">
      <w:pPr>
        <w:pStyle w:val="BodyText"/>
        <w:numPr>
          <w:ilvl w:val="1"/>
          <w:numId w:val="40"/>
        </w:numPr>
      </w:pPr>
      <w:r>
        <w:t>20% IET with no training hours</w:t>
      </w:r>
      <w:r w:rsidR="00FE4525">
        <w:t>, what’s the impact?</w:t>
      </w:r>
    </w:p>
    <w:p w14:paraId="48ED42E0" w14:textId="2D61DD06" w:rsidR="003930D9" w:rsidRDefault="003930D9" w:rsidP="003930D9">
      <w:pPr>
        <w:pStyle w:val="BodyText"/>
        <w:numPr>
          <w:ilvl w:val="0"/>
          <w:numId w:val="40"/>
        </w:numPr>
      </w:pPr>
      <w:r>
        <w:t xml:space="preserve">Upcoming </w:t>
      </w:r>
      <w:r w:rsidR="00401D9E">
        <w:t>Webinars</w:t>
      </w:r>
    </w:p>
    <w:p w14:paraId="3ABA8276" w14:textId="6FC873C8" w:rsidR="000C4DA1" w:rsidRPr="000C4DA1" w:rsidRDefault="00401D9E" w:rsidP="000C4DA1">
      <w:pPr>
        <w:pStyle w:val="BodyText"/>
        <w:numPr>
          <w:ilvl w:val="1"/>
          <w:numId w:val="40"/>
        </w:numPr>
      </w:pPr>
      <w:r>
        <w:t>Quality Assurance</w:t>
      </w:r>
      <w:r w:rsidR="00F81A50">
        <w:t xml:space="preserve"> and Performance Accountability</w:t>
      </w:r>
    </w:p>
    <w:p w14:paraId="6CF48F3D" w14:textId="788AC035" w:rsidR="3648D523" w:rsidRPr="00A94790" w:rsidRDefault="4CF1EC65" w:rsidP="51982FD2">
      <w:pPr>
        <w:pStyle w:val="BodyText"/>
        <w:numPr>
          <w:ilvl w:val="0"/>
          <w:numId w:val="40"/>
        </w:numPr>
        <w:rPr>
          <w:rFonts w:eastAsia="Cambria" w:cs="Cambria"/>
          <w:color w:val="auto"/>
          <w:sz w:val="22"/>
        </w:rPr>
      </w:pPr>
      <w:r w:rsidRPr="00A94790">
        <w:rPr>
          <w:rFonts w:eastAsia="Cambria" w:cs="Cambria"/>
          <w:sz w:val="22"/>
        </w:rPr>
        <w:lastRenderedPageBreak/>
        <w:t>Proposed Rules Regarding Ch. 802 Integrity of the Texas Workforce System and Relating to Workforce Awards</w:t>
      </w:r>
    </w:p>
    <w:p w14:paraId="75349D21" w14:textId="5C6AECF3" w:rsidR="00A42335" w:rsidRPr="00A94790" w:rsidRDefault="4CF1EC65" w:rsidP="29A6810A">
      <w:pPr>
        <w:pStyle w:val="BodyText"/>
        <w:numPr>
          <w:ilvl w:val="1"/>
          <w:numId w:val="40"/>
        </w:numPr>
        <w:rPr>
          <w:rFonts w:eastAsia="Cambria" w:cs="Cambria"/>
          <w:color w:val="auto"/>
          <w:sz w:val="22"/>
        </w:rPr>
      </w:pPr>
      <w:r w:rsidRPr="00A94790">
        <w:rPr>
          <w:rFonts w:eastAsia="Cambria" w:cs="Cambria"/>
          <w:sz w:val="22"/>
        </w:rPr>
        <w:t xml:space="preserve">Attachment: </w:t>
      </w:r>
      <w:hyperlink r:id="rId12">
        <w:r w:rsidRPr="00A94790">
          <w:rPr>
            <w:rStyle w:val="Hyperlink"/>
            <w:rFonts w:eastAsia="Cambria" w:cs="Cambria"/>
            <w:color w:val="0000FF"/>
            <w:sz w:val="22"/>
          </w:rPr>
          <w:t>Proposed Rules, Ch. 802 Integrity of the Texas Workforce System (relating to Workforce Awards)</w:t>
        </w:r>
      </w:hyperlink>
    </w:p>
    <w:p w14:paraId="5718A404" w14:textId="12D187CF" w:rsidR="1C9D27DC" w:rsidRPr="00A94790" w:rsidRDefault="00664144" w:rsidP="29A6810A">
      <w:pPr>
        <w:pStyle w:val="BodyText"/>
        <w:numPr>
          <w:ilvl w:val="1"/>
          <w:numId w:val="40"/>
        </w:numPr>
        <w:rPr>
          <w:rFonts w:asciiTheme="minorHAnsi" w:hAnsiTheme="minorHAnsi"/>
          <w:color w:val="0000FF"/>
          <w:sz w:val="22"/>
          <w:u w:val="single"/>
        </w:rPr>
      </w:pPr>
      <w:hyperlink r:id="rId13">
        <w:r w:rsidR="1C9D27DC" w:rsidRPr="00A94790">
          <w:rPr>
            <w:rStyle w:val="Hyperlink"/>
          </w:rPr>
          <w:t>https://twc.texas.gov/agency/texas-workforce-commission-rules</w:t>
        </w:r>
      </w:hyperlink>
      <w:r w:rsidR="1C9D27DC" w:rsidRPr="00A94790">
        <w:t xml:space="preserve"> </w:t>
      </w:r>
    </w:p>
    <w:p w14:paraId="13910220" w14:textId="7C1D37D8" w:rsidR="7D1FA40F" w:rsidRDefault="7D1FA40F" w:rsidP="5C022B1B">
      <w:pPr>
        <w:pStyle w:val="BodyText"/>
        <w:numPr>
          <w:ilvl w:val="0"/>
          <w:numId w:val="40"/>
        </w:numPr>
        <w:rPr>
          <w:rFonts w:asciiTheme="minorHAnsi" w:hAnsiTheme="minorHAnsi"/>
        </w:rPr>
      </w:pPr>
      <w:r>
        <w:t xml:space="preserve">Math Assistance Call Center – </w:t>
      </w:r>
      <w:r w:rsidR="7A9FCDE1">
        <w:t>the</w:t>
      </w:r>
      <w:r>
        <w:t xml:space="preserve"> MACC</w:t>
      </w:r>
      <w:r w:rsidR="62E604B4">
        <w:t xml:space="preserve"> has been awarded and</w:t>
      </w:r>
      <w:r>
        <w:t xml:space="preserve"> will be operated again by </w:t>
      </w:r>
      <w:proofErr w:type="spellStart"/>
      <w:r>
        <w:t>Student</w:t>
      </w:r>
      <w:r w:rsidR="3C2F963F">
        <w:t>n</w:t>
      </w:r>
      <w:r>
        <w:t>est</w:t>
      </w:r>
      <w:proofErr w:type="spellEnd"/>
      <w:r>
        <w:t xml:space="preserve"> and will begin taking </w:t>
      </w:r>
      <w:r w:rsidR="0CD349F8">
        <w:t xml:space="preserve">tutoring </w:t>
      </w:r>
      <w:r>
        <w:t xml:space="preserve">customers </w:t>
      </w:r>
      <w:r w:rsidR="33DA2178">
        <w:t xml:space="preserve">beginning </w:t>
      </w:r>
      <w:r>
        <w:t>on October 15, 2020</w:t>
      </w:r>
      <w:r w:rsidR="2A54D174">
        <w:t>. See attached flyer for more information – and keep an eye out for a message from TCALL to register for an informational webinar on October 9, 2020 at 9:30am. Thi</w:t>
      </w:r>
      <w:r w:rsidR="0AEF02B8">
        <w:t>s is not for PD credit, but registration will be available through the PD Portal.</w:t>
      </w:r>
      <w:r w:rsidR="15FC4A53">
        <w:t xml:space="preserve"> Use the MACC </w:t>
      </w:r>
      <w:r w:rsidR="31D3A295">
        <w:t>tutoring services</w:t>
      </w:r>
      <w:r w:rsidR="15FC4A53">
        <w:t xml:space="preserve"> to help your students be successful in math!</w:t>
      </w:r>
    </w:p>
    <w:p w14:paraId="015C4C85" w14:textId="717DFEA1" w:rsidR="2A2C3DEE" w:rsidRDefault="4E407B03" w:rsidP="4DCC3052">
      <w:pPr>
        <w:pStyle w:val="BodyText"/>
        <w:numPr>
          <w:ilvl w:val="0"/>
          <w:numId w:val="40"/>
        </w:numPr>
      </w:pPr>
      <w:r>
        <w:t>Literacy Texas Collaboration Symposium</w:t>
      </w:r>
    </w:p>
    <w:p w14:paraId="1665DD48" w14:textId="63968FCC" w:rsidR="69D74A7B" w:rsidRDefault="2D148AC8" w:rsidP="437B830F">
      <w:pPr>
        <w:pStyle w:val="BodyText"/>
        <w:numPr>
          <w:ilvl w:val="1"/>
          <w:numId w:val="40"/>
        </w:numPr>
        <w:rPr>
          <w:color w:val="404041"/>
        </w:rPr>
      </w:pPr>
      <w:r w:rsidRPr="09CB8E38">
        <w:rPr>
          <w:rFonts w:ascii="Calibri" w:eastAsia="Calibri" w:hAnsi="Calibri" w:cs="Calibri"/>
          <w:b/>
          <w:bCs/>
          <w:color w:val="FF0000"/>
        </w:rPr>
        <w:t xml:space="preserve">Day 1 </w:t>
      </w:r>
      <w:r w:rsidRPr="09CB8E38">
        <w:rPr>
          <w:rFonts w:ascii="Calibri" w:eastAsia="Calibri" w:hAnsi="Calibri" w:cs="Calibri"/>
          <w:b/>
          <w:bCs/>
          <w:color w:val="202020" w:themeColor="text2" w:themeShade="80"/>
        </w:rPr>
        <w:t xml:space="preserve">(Friday, October 23rd): The Tarrant Literacy Coalition will focus on digital literacy and web-based resources, low-level literacy not targeting ESL, workforce integration, specific HSE subjects, and advocacy! </w:t>
      </w:r>
      <w:r w:rsidRPr="09CB8E38">
        <w:rPr>
          <w:rFonts w:ascii="Calibri" w:eastAsia="Calibri" w:hAnsi="Calibri" w:cs="Calibri"/>
          <w:b/>
          <w:bCs/>
          <w:color w:val="FF0000"/>
        </w:rPr>
        <w:t>Day 2</w:t>
      </w:r>
      <w:r w:rsidRPr="09CB8E38">
        <w:rPr>
          <w:rFonts w:ascii="Calibri" w:eastAsia="Calibri" w:hAnsi="Calibri" w:cs="Calibri"/>
          <w:b/>
          <w:bCs/>
          <w:color w:val="202020" w:themeColor="text2" w:themeShade="80"/>
        </w:rPr>
        <w:t>: (Saturday, October 24th) - Literacy Connexus will focus on ESL and Citizenship!</w:t>
      </w:r>
    </w:p>
    <w:p w14:paraId="6B4C1C5F" w14:textId="02019EE0" w:rsidR="69D74A7B" w:rsidRDefault="00664144" w:rsidP="00A94790">
      <w:pPr>
        <w:pStyle w:val="BodyText"/>
        <w:numPr>
          <w:ilvl w:val="1"/>
          <w:numId w:val="40"/>
        </w:numPr>
        <w:rPr>
          <w:b/>
          <w:bCs/>
          <w:color w:val="FFFFFF" w:themeColor="background1"/>
        </w:rPr>
      </w:pPr>
      <w:hyperlink r:id="rId14">
        <w:r w:rsidR="4EAB1DA8" w:rsidRPr="09CB8E38">
          <w:rPr>
            <w:rStyle w:val="Hyperlink"/>
            <w:color w:val="202020" w:themeColor="text2" w:themeShade="80"/>
          </w:rPr>
          <w:t>https://literacytexas.org/symposiums/</w:t>
        </w:r>
      </w:hyperlink>
      <w:hyperlink r:id="rId15">
        <w:r w:rsidR="2D148AC8" w:rsidRPr="09CB8E38">
          <w:rPr>
            <w:rStyle w:val="Hyperlink"/>
            <w:rFonts w:ascii="Arial" w:eastAsia="Arial" w:hAnsi="Arial" w:cs="Arial"/>
            <w:b/>
            <w:bCs/>
            <w:color w:val="FFFFFF" w:themeColor="background1"/>
          </w:rPr>
          <w:t>Register Here</w:t>
        </w:r>
      </w:hyperlink>
    </w:p>
    <w:p w14:paraId="2584650A" w14:textId="06E69077" w:rsidR="0086196D" w:rsidRDefault="0036436D" w:rsidP="0084614E">
      <w:pPr>
        <w:pStyle w:val="Heading2"/>
      </w:pPr>
      <w:r>
        <w:t>Professional Development</w:t>
      </w:r>
    </w:p>
    <w:p w14:paraId="57E813F9" w14:textId="326F86DC" w:rsidR="005B4FF5" w:rsidRPr="00406ECC" w:rsidRDefault="005B4FF5" w:rsidP="00807EDB">
      <w:pPr>
        <w:pStyle w:val="BodyText"/>
        <w:numPr>
          <w:ilvl w:val="0"/>
          <w:numId w:val="41"/>
        </w:numPr>
      </w:pPr>
      <w:r w:rsidRPr="00406ECC">
        <w:t xml:space="preserve">Sept. 26 – 8:30 am </w:t>
      </w:r>
      <w:r w:rsidR="159A559F">
        <w:t>CST</w:t>
      </w:r>
      <w:r w:rsidRPr="00406ECC">
        <w:t xml:space="preserve"> – TX Style TABE 11/12 Online TOT</w:t>
      </w:r>
    </w:p>
    <w:p w14:paraId="7D531A49" w14:textId="7EA92E41" w:rsidR="005B4FF5" w:rsidRPr="00406ECC" w:rsidRDefault="005B4FF5" w:rsidP="00807EDB">
      <w:pPr>
        <w:pStyle w:val="BodyText"/>
        <w:numPr>
          <w:ilvl w:val="0"/>
          <w:numId w:val="41"/>
        </w:numPr>
      </w:pPr>
      <w:r w:rsidRPr="00406ECC">
        <w:t xml:space="preserve">Sept. 30 – 10:00 am and 2 pm </w:t>
      </w:r>
      <w:r w:rsidR="56C738B6">
        <w:t>CST</w:t>
      </w:r>
      <w:r w:rsidRPr="00406ECC">
        <w:t xml:space="preserve"> - Leadership</w:t>
      </w:r>
      <w:r w:rsidR="00A94790">
        <w:t xml:space="preserve"> Excellence Academies Webinar 4</w:t>
      </w:r>
    </w:p>
    <w:p w14:paraId="782452C2" w14:textId="46A89E03" w:rsidR="005B4FF5" w:rsidRPr="00406ECC" w:rsidRDefault="005B4FF5" w:rsidP="00807EDB">
      <w:pPr>
        <w:pStyle w:val="BodyText"/>
        <w:numPr>
          <w:ilvl w:val="0"/>
          <w:numId w:val="41"/>
        </w:numPr>
      </w:pPr>
      <w:r w:rsidRPr="00406ECC">
        <w:t xml:space="preserve">Oct. 2. - 11:30 am </w:t>
      </w:r>
      <w:r w:rsidR="52D81192">
        <w:t>CST</w:t>
      </w:r>
      <w:r w:rsidRPr="00406ECC">
        <w:t xml:space="preserve"> – Tech and Tell: LMCI website: Overview and Reality Check Tool</w:t>
      </w:r>
    </w:p>
    <w:p w14:paraId="2487E094" w14:textId="32721508" w:rsidR="005B4FF5" w:rsidRPr="00406ECC" w:rsidRDefault="005B4FF5" w:rsidP="00807EDB">
      <w:pPr>
        <w:pStyle w:val="BodyText"/>
        <w:numPr>
          <w:ilvl w:val="0"/>
          <w:numId w:val="41"/>
        </w:numPr>
      </w:pPr>
      <w:r w:rsidRPr="00406ECC">
        <w:t xml:space="preserve">Oct. 2. – noon </w:t>
      </w:r>
      <w:r w:rsidR="1023E365">
        <w:t>CST</w:t>
      </w:r>
      <w:r w:rsidRPr="00406ECC">
        <w:t xml:space="preserve"> </w:t>
      </w:r>
      <w:proofErr w:type="gramStart"/>
      <w:r w:rsidRPr="00406ECC">
        <w:t>-  Internationally</w:t>
      </w:r>
      <w:proofErr w:type="gramEnd"/>
      <w:r w:rsidRPr="00406ECC">
        <w:t xml:space="preserve"> Trained Professional ELL Action Project Research Reflection Webinar</w:t>
      </w:r>
    </w:p>
    <w:p w14:paraId="0BBF4A3C" w14:textId="71F7D366" w:rsidR="005B4FF5" w:rsidRPr="00406ECC" w:rsidRDefault="005B4FF5" w:rsidP="00807EDB">
      <w:pPr>
        <w:pStyle w:val="BodyText"/>
        <w:numPr>
          <w:ilvl w:val="0"/>
          <w:numId w:val="41"/>
        </w:numPr>
      </w:pPr>
      <w:r w:rsidRPr="00406ECC">
        <w:t xml:space="preserve">Oct. 13 – noon </w:t>
      </w:r>
      <w:r w:rsidR="7538E6D3">
        <w:t xml:space="preserve">CST </w:t>
      </w:r>
      <w:r w:rsidRPr="00406ECC">
        <w:t>– Teacher Tuesday: Holding an Election During a Pandemic</w:t>
      </w:r>
    </w:p>
    <w:p w14:paraId="5463254F" w14:textId="5BD3F650" w:rsidR="0036436D" w:rsidRPr="001441B0" w:rsidRDefault="0036436D" w:rsidP="0084614E">
      <w:pPr>
        <w:pStyle w:val="Heading2"/>
      </w:pPr>
      <w:r w:rsidRPr="001441B0">
        <w:t>NOTICES and Reminders</w:t>
      </w:r>
    </w:p>
    <w:p w14:paraId="257C0952" w14:textId="58626078" w:rsidR="004518DE" w:rsidRPr="00807EDB" w:rsidRDefault="62BCF226" w:rsidP="00807EDB">
      <w:pPr>
        <w:pStyle w:val="BodyText"/>
        <w:numPr>
          <w:ilvl w:val="0"/>
          <w:numId w:val="42"/>
        </w:numPr>
        <w:rPr>
          <w:rFonts w:asciiTheme="minorHAnsi" w:hAnsiTheme="minorHAnsi"/>
          <w:b/>
        </w:rPr>
      </w:pPr>
      <w:r w:rsidRPr="00807EDB">
        <w:rPr>
          <w:b/>
          <w:i/>
          <w:iCs/>
        </w:rPr>
        <w:t xml:space="preserve">Past </w:t>
      </w:r>
      <w:r w:rsidR="004518DE" w:rsidRPr="00807EDB">
        <w:rPr>
          <w:b/>
          <w:i/>
          <w:iCs/>
        </w:rPr>
        <w:t xml:space="preserve">Due </w:t>
      </w:r>
      <w:r w:rsidR="004518DE" w:rsidRPr="00807EDB">
        <w:rPr>
          <w:b/>
        </w:rPr>
        <w:t>September 15, 2020</w:t>
      </w:r>
    </w:p>
    <w:p w14:paraId="227E4424" w14:textId="77777777" w:rsidR="004518DE" w:rsidRPr="00B65443" w:rsidRDefault="004518DE" w:rsidP="00807EDB">
      <w:pPr>
        <w:pStyle w:val="BodyText"/>
        <w:numPr>
          <w:ilvl w:val="1"/>
          <w:numId w:val="42"/>
        </w:numPr>
        <w:rPr>
          <w:rFonts w:asciiTheme="minorHAnsi" w:hAnsiTheme="minorHAnsi"/>
        </w:rPr>
      </w:pPr>
      <w:r w:rsidRPr="125F90CE">
        <w:t>July 2020 Data Entry Deadline has been extended to 9/15/2020 due to late opening of the program year in TEAMS. July/Aug data both due 9/15/2020.</w:t>
      </w:r>
    </w:p>
    <w:p w14:paraId="6108D924" w14:textId="28CDD2AA" w:rsidR="004518DE" w:rsidRPr="00B65443" w:rsidRDefault="004518DE" w:rsidP="00807EDB">
      <w:pPr>
        <w:pStyle w:val="BodyText"/>
        <w:numPr>
          <w:ilvl w:val="1"/>
          <w:numId w:val="42"/>
        </w:numPr>
        <w:rPr>
          <w:rFonts w:asciiTheme="minorHAnsi" w:hAnsiTheme="minorHAnsi"/>
        </w:rPr>
      </w:pPr>
      <w:r w:rsidRPr="3D5A4758">
        <w:t xml:space="preserve">6.2 Y3 Professional Development Plan </w:t>
      </w:r>
      <w:r w:rsidR="0ECFEC4E" w:rsidRPr="3D5A4758">
        <w:t>i</w:t>
      </w:r>
      <w:r w:rsidRPr="3D5A4758">
        <w:t>s due September 15, 2020</w:t>
      </w:r>
    </w:p>
    <w:p w14:paraId="575A7F30" w14:textId="5DBD93A9" w:rsidR="00F2533A" w:rsidRPr="00F2533A" w:rsidRDefault="00F2533A" w:rsidP="00807EDB">
      <w:pPr>
        <w:pStyle w:val="BodyText"/>
        <w:numPr>
          <w:ilvl w:val="0"/>
          <w:numId w:val="42"/>
        </w:numPr>
      </w:pPr>
      <w:r>
        <w:t xml:space="preserve">Due </w:t>
      </w:r>
      <w:r w:rsidR="004518DE">
        <w:rPr>
          <w:u w:val="single"/>
        </w:rPr>
        <w:t>September</w:t>
      </w:r>
      <w:r w:rsidRPr="00F2533A">
        <w:rPr>
          <w:u w:val="single"/>
        </w:rPr>
        <w:t xml:space="preserve"> 24, 2020</w:t>
      </w:r>
      <w:r>
        <w:t xml:space="preserve"> </w:t>
      </w:r>
      <w:r w:rsidRPr="00F2533A">
        <w:t>Pandemic Related Surveys</w:t>
      </w:r>
    </w:p>
    <w:p w14:paraId="45CE3D30" w14:textId="77777777" w:rsidR="00F2533A" w:rsidRDefault="00F2533A" w:rsidP="00807EDB">
      <w:pPr>
        <w:pStyle w:val="BodyText"/>
        <w:numPr>
          <w:ilvl w:val="1"/>
          <w:numId w:val="42"/>
        </w:numPr>
        <w:rPr>
          <w:rFonts w:asciiTheme="minorHAnsi" w:hAnsiTheme="minorHAnsi"/>
        </w:rPr>
      </w:pPr>
      <w:r w:rsidRPr="125F90CE">
        <w:t xml:space="preserve">Pandemic Related Deliverables using Core Grant: </w:t>
      </w:r>
      <w:hyperlink r:id="rId16">
        <w:r w:rsidRPr="125F90CE">
          <w:rPr>
            <w:rStyle w:val="Hyperlink"/>
            <w:rFonts w:eastAsia="Cambria" w:cs="Cambria"/>
            <w:color w:val="6264A7"/>
            <w:szCs w:val="24"/>
          </w:rPr>
          <w:t>https://www.surveymonkey.com/r/AELPandemicDeliverables</w:t>
        </w:r>
      </w:hyperlink>
    </w:p>
    <w:p w14:paraId="140E31BB" w14:textId="77777777" w:rsidR="00F2533A" w:rsidRDefault="00F2533A" w:rsidP="00807EDB">
      <w:pPr>
        <w:pStyle w:val="BodyText"/>
        <w:numPr>
          <w:ilvl w:val="1"/>
          <w:numId w:val="42"/>
        </w:numPr>
        <w:rPr>
          <w:rFonts w:asciiTheme="minorHAnsi" w:hAnsiTheme="minorHAnsi"/>
        </w:rPr>
      </w:pPr>
      <w:r w:rsidRPr="125F90CE">
        <w:t xml:space="preserve">WII Grant Deliverables: </w:t>
      </w:r>
      <w:hyperlink r:id="rId17">
        <w:r w:rsidRPr="125F90CE">
          <w:rPr>
            <w:rStyle w:val="Hyperlink"/>
            <w:rFonts w:eastAsia="Cambria" w:cs="Cambria"/>
            <w:color w:val="6264A7"/>
            <w:szCs w:val="24"/>
          </w:rPr>
          <w:t>https://www.surveymonkey.com/r/WIIDeliverables</w:t>
        </w:r>
      </w:hyperlink>
    </w:p>
    <w:p w14:paraId="7F969DDC" w14:textId="2DD2C432" w:rsidR="00F2533A" w:rsidRPr="00807EDB" w:rsidRDefault="00F2533A" w:rsidP="00807EDB">
      <w:pPr>
        <w:pStyle w:val="BodyText"/>
        <w:numPr>
          <w:ilvl w:val="0"/>
          <w:numId w:val="42"/>
        </w:numPr>
        <w:rPr>
          <w:rFonts w:asciiTheme="minorHAnsi" w:hAnsiTheme="minorHAnsi"/>
          <w:b/>
        </w:rPr>
      </w:pPr>
      <w:r w:rsidRPr="00807EDB">
        <w:rPr>
          <w:b/>
        </w:rPr>
        <w:lastRenderedPageBreak/>
        <w:t xml:space="preserve">Due </w:t>
      </w:r>
      <w:r w:rsidR="004518DE" w:rsidRPr="00807EDB">
        <w:rPr>
          <w:b/>
          <w:u w:val="single"/>
        </w:rPr>
        <w:t>September</w:t>
      </w:r>
      <w:r w:rsidRPr="00807EDB">
        <w:rPr>
          <w:b/>
          <w:u w:val="single"/>
        </w:rPr>
        <w:t xml:space="preserve"> 3</w:t>
      </w:r>
      <w:r w:rsidR="004518DE" w:rsidRPr="00807EDB">
        <w:rPr>
          <w:b/>
          <w:u w:val="single"/>
        </w:rPr>
        <w:t>0</w:t>
      </w:r>
      <w:r w:rsidRPr="00807EDB">
        <w:rPr>
          <w:b/>
          <w:u w:val="single"/>
        </w:rPr>
        <w:t>, 2020</w:t>
      </w:r>
      <w:r w:rsidRPr="00807EDB">
        <w:rPr>
          <w:b/>
        </w:rPr>
        <w:t xml:space="preserve"> Core Grant Deliverables</w:t>
      </w:r>
    </w:p>
    <w:p w14:paraId="0E59C5C2" w14:textId="740DE282" w:rsidR="00EB0B4B" w:rsidRDefault="00F2533A" w:rsidP="00807EDB">
      <w:pPr>
        <w:pStyle w:val="BodyText"/>
        <w:numPr>
          <w:ilvl w:val="1"/>
          <w:numId w:val="42"/>
        </w:numPr>
      </w:pPr>
      <w:r w:rsidRPr="3D5A4758">
        <w:t xml:space="preserve">6.1 Y3 Detailed Project Plan </w:t>
      </w:r>
    </w:p>
    <w:p w14:paraId="43A9E607" w14:textId="2A728CDA" w:rsidR="00E46D0A" w:rsidRDefault="00EB0B4B" w:rsidP="00807EDB">
      <w:pPr>
        <w:pStyle w:val="BodyText"/>
        <w:numPr>
          <w:ilvl w:val="1"/>
          <w:numId w:val="42"/>
        </w:numPr>
      </w:pPr>
      <w:r w:rsidRPr="3D5A4758">
        <w:t>6.</w:t>
      </w:r>
      <w:r>
        <w:t>4</w:t>
      </w:r>
      <w:r w:rsidRPr="3D5A4758">
        <w:t xml:space="preserve"> Y3 </w:t>
      </w:r>
      <w:r w:rsidR="00176B98">
        <w:t>Procedure for Monitoring Process (</w:t>
      </w:r>
      <w:r w:rsidR="00632492">
        <w:t>for all grantees, not just partnerships or consorti</w:t>
      </w:r>
      <w:r w:rsidR="00591607">
        <w:t>a</w:t>
      </w:r>
      <w:r w:rsidR="00632492">
        <w:t>)</w:t>
      </w:r>
    </w:p>
    <w:p w14:paraId="5E5844BB" w14:textId="6CDD9DA9" w:rsidR="00781FBF" w:rsidRDefault="00781FBF" w:rsidP="00807EDB">
      <w:pPr>
        <w:pStyle w:val="BodyText"/>
        <w:numPr>
          <w:ilvl w:val="1"/>
          <w:numId w:val="42"/>
        </w:numPr>
      </w:pPr>
      <w:r>
        <w:t xml:space="preserve">6.5 </w:t>
      </w:r>
      <w:r w:rsidR="00B55AE2">
        <w:t>Standard Operating Procedure</w:t>
      </w:r>
      <w:r w:rsidR="0076564F">
        <w:t xml:space="preserve"> Updates</w:t>
      </w:r>
    </w:p>
    <w:p w14:paraId="7F11AA46" w14:textId="3B13682A" w:rsidR="00EB0B4B" w:rsidRPr="00EB0B4B" w:rsidRDefault="00781FBF" w:rsidP="00807EDB">
      <w:pPr>
        <w:pStyle w:val="BodyText"/>
        <w:numPr>
          <w:ilvl w:val="1"/>
          <w:numId w:val="42"/>
        </w:numPr>
      </w:pPr>
      <w:r>
        <w:t xml:space="preserve">6.8 </w:t>
      </w:r>
      <w:r w:rsidR="00722E03">
        <w:t>Assurance of Implementation (</w:t>
      </w:r>
      <w:r w:rsidR="009A7683">
        <w:t xml:space="preserve">document is attached to </w:t>
      </w:r>
      <w:r w:rsidR="00E10043">
        <w:t>calendar event)</w:t>
      </w:r>
    </w:p>
    <w:p w14:paraId="4DAE122B" w14:textId="27BEA670" w:rsidR="00F2533A" w:rsidRDefault="00F2533A" w:rsidP="00807EDB">
      <w:pPr>
        <w:pStyle w:val="BodyText"/>
        <w:numPr>
          <w:ilvl w:val="1"/>
          <w:numId w:val="42"/>
        </w:numPr>
        <w:rPr>
          <w:rStyle w:val="Hyperlink"/>
          <w:rFonts w:eastAsia="Cambria" w:cs="Cambria"/>
          <w:szCs w:val="24"/>
        </w:rPr>
      </w:pPr>
      <w:r w:rsidRPr="125F90CE">
        <w:rPr>
          <w:szCs w:val="24"/>
        </w:rPr>
        <w:t xml:space="preserve">If you need </w:t>
      </w:r>
      <w:r w:rsidR="00E86B37">
        <w:rPr>
          <w:szCs w:val="24"/>
        </w:rPr>
        <w:t>a calendar</w:t>
      </w:r>
      <w:r w:rsidRPr="125F90CE">
        <w:rPr>
          <w:szCs w:val="24"/>
        </w:rPr>
        <w:t xml:space="preserve"> event sent to you, please email your request to </w:t>
      </w:r>
      <w:hyperlink r:id="rId18">
        <w:r w:rsidRPr="125F90CE">
          <w:rPr>
            <w:rStyle w:val="Hyperlink"/>
            <w:rFonts w:eastAsia="Cambria" w:cs="Cambria"/>
            <w:szCs w:val="24"/>
          </w:rPr>
          <w:t>AELContracts@twc.state.tx.us</w:t>
        </w:r>
      </w:hyperlink>
    </w:p>
    <w:p w14:paraId="0FEB2204" w14:textId="78720623" w:rsidR="00FC2844" w:rsidRPr="00807EDB" w:rsidRDefault="001B5947" w:rsidP="00807EDB">
      <w:pPr>
        <w:pStyle w:val="BodyText"/>
        <w:numPr>
          <w:ilvl w:val="0"/>
          <w:numId w:val="42"/>
        </w:numPr>
        <w:rPr>
          <w:b/>
        </w:rPr>
      </w:pPr>
      <w:r w:rsidRPr="00807EDB">
        <w:rPr>
          <w:b/>
        </w:rPr>
        <w:t xml:space="preserve">Grant </w:t>
      </w:r>
      <w:r w:rsidR="00840C09" w:rsidRPr="00807EDB">
        <w:rPr>
          <w:b/>
        </w:rPr>
        <w:t xml:space="preserve">Email Subject and </w:t>
      </w:r>
      <w:r w:rsidRPr="00807EDB">
        <w:rPr>
          <w:b/>
        </w:rPr>
        <w:t>Deliverables Naming Convention</w:t>
      </w:r>
      <w:r w:rsidR="00D23D7A" w:rsidRPr="00807EDB">
        <w:rPr>
          <w:b/>
        </w:rPr>
        <w:t xml:space="preserve"> Requirements</w:t>
      </w:r>
      <w:r w:rsidRPr="00807EDB">
        <w:rPr>
          <w:b/>
        </w:rPr>
        <w:t xml:space="preserve">: </w:t>
      </w:r>
    </w:p>
    <w:p w14:paraId="3AE299C4" w14:textId="4762C77C" w:rsidR="009C4573" w:rsidRDefault="009C4573" w:rsidP="00807EDB">
      <w:pPr>
        <w:pStyle w:val="BodyText"/>
        <w:numPr>
          <w:ilvl w:val="1"/>
          <w:numId w:val="42"/>
        </w:numPr>
      </w:pPr>
      <w:r w:rsidRPr="009C4573">
        <w:t xml:space="preserve">When submitting any grant deliverables to the </w:t>
      </w:r>
      <w:proofErr w:type="spellStart"/>
      <w:r w:rsidRPr="009C4573">
        <w:t>AELContracts</w:t>
      </w:r>
      <w:proofErr w:type="spellEnd"/>
      <w:r w:rsidRPr="009C4573">
        <w:t xml:space="preserve"> email address, the TWC grant number is </w:t>
      </w:r>
      <w:r w:rsidRPr="00627200">
        <w:rPr>
          <w:b/>
          <w:bCs/>
          <w:i/>
          <w:iCs/>
          <w:u w:val="single"/>
        </w:rPr>
        <w:t>required</w:t>
      </w:r>
      <w:r w:rsidRPr="009C4573">
        <w:t xml:space="preserve"> in the subject of the email and in the file name of the deliverable. </w:t>
      </w:r>
      <w:bookmarkStart w:id="0" w:name="_GoBack"/>
      <w:bookmarkEnd w:id="0"/>
    </w:p>
    <w:p w14:paraId="7A12E412" w14:textId="6A7A032C" w:rsidR="00473422" w:rsidRPr="00473422" w:rsidRDefault="009C4573" w:rsidP="00473422">
      <w:pPr>
        <w:jc w:val="center"/>
      </w:pPr>
      <w:r>
        <w:rPr>
          <w:noProof/>
        </w:rPr>
        <w:drawing>
          <wp:inline distT="0" distB="0" distL="0" distR="0" wp14:anchorId="65D8A871" wp14:editId="5CFEAECB">
            <wp:extent cx="4086225" cy="2170805"/>
            <wp:effectExtent l="0" t="0" r="0" b="1270"/>
            <wp:docPr id="1" name="Picture 1" descr="cid:image004.jpg@01D55CC6.D0856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F4B1B" w14:textId="2998A519" w:rsidR="00E1025E" w:rsidRPr="002B303B" w:rsidRDefault="41856E7A" w:rsidP="00013541">
      <w:pPr>
        <w:pStyle w:val="Heading2"/>
      </w:pPr>
      <w:r w:rsidRPr="002B303B">
        <w:t xml:space="preserve">Upcoming Bi-weekly Call Schedule Dates </w:t>
      </w:r>
      <w:r w:rsidR="00F62C64">
        <w:br w:type="textWrapping" w:clear="all"/>
      </w:r>
      <w:r w:rsidRPr="00F62C64">
        <w:rPr>
          <w:b w:val="0"/>
        </w:rPr>
        <w:t>(Unless noted on the agenda. All calls 10:3</w:t>
      </w:r>
      <w:r w:rsidR="4CB20D1B" w:rsidRPr="00F62C64">
        <w:rPr>
          <w:b w:val="0"/>
        </w:rPr>
        <w:t>0 AM C</w:t>
      </w:r>
      <w:r w:rsidR="19CA2E61" w:rsidRPr="00F62C64">
        <w:rPr>
          <w:b w:val="0"/>
        </w:rPr>
        <w:t>ST</w:t>
      </w:r>
      <w:r w:rsidR="4CB20D1B" w:rsidRPr="00F62C64">
        <w:rPr>
          <w:b w:val="0"/>
        </w:rPr>
        <w:t xml:space="preserve"> </w:t>
      </w:r>
    </w:p>
    <w:p w14:paraId="15F93996" w14:textId="542B4E94" w:rsidR="00F2533A" w:rsidRDefault="00F2533A" w:rsidP="00F2533A">
      <w:pPr>
        <w:ind w:left="810"/>
      </w:pPr>
      <w:r>
        <w:t>Thursday, October 8, 2020</w:t>
      </w:r>
    </w:p>
    <w:p w14:paraId="0DE601F8" w14:textId="753F2336" w:rsidR="00E1025E" w:rsidRPr="002B303B" w:rsidRDefault="00F2533A" w:rsidP="00F2533A">
      <w:pPr>
        <w:ind w:left="810"/>
      </w:pPr>
      <w:r>
        <w:t>Thursday, October 22, 2020</w:t>
      </w:r>
    </w:p>
    <w:sectPr w:rsidR="00E1025E" w:rsidRPr="002B303B" w:rsidSect="00E00FC1">
      <w:footerReference w:type="defaul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956F4" w14:textId="77777777" w:rsidR="00664144" w:rsidRDefault="00664144">
      <w:pPr>
        <w:spacing w:after="0" w:line="240" w:lineRule="auto"/>
      </w:pPr>
      <w:r>
        <w:separator/>
      </w:r>
    </w:p>
  </w:endnote>
  <w:endnote w:type="continuationSeparator" w:id="0">
    <w:p w14:paraId="562939ED" w14:textId="77777777" w:rsidR="00664144" w:rsidRDefault="00664144">
      <w:pPr>
        <w:spacing w:after="0" w:line="240" w:lineRule="auto"/>
      </w:pPr>
      <w:r>
        <w:continuationSeparator/>
      </w:r>
    </w:p>
  </w:endnote>
  <w:endnote w:type="continuationNotice" w:id="1">
    <w:p w14:paraId="4875F6AB" w14:textId="77777777" w:rsidR="00664144" w:rsidRDefault="006641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E51B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0E7D2" w14:textId="77777777" w:rsidR="00664144" w:rsidRDefault="00664144">
      <w:pPr>
        <w:spacing w:after="0" w:line="240" w:lineRule="auto"/>
      </w:pPr>
      <w:r>
        <w:separator/>
      </w:r>
    </w:p>
  </w:footnote>
  <w:footnote w:type="continuationSeparator" w:id="0">
    <w:p w14:paraId="6F6FBAC5" w14:textId="77777777" w:rsidR="00664144" w:rsidRDefault="00664144">
      <w:pPr>
        <w:spacing w:after="0" w:line="240" w:lineRule="auto"/>
      </w:pPr>
      <w:r>
        <w:continuationSeparator/>
      </w:r>
    </w:p>
  </w:footnote>
  <w:footnote w:type="continuationNotice" w:id="1">
    <w:p w14:paraId="09A7FADA" w14:textId="77777777" w:rsidR="00664144" w:rsidRDefault="006641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98000E"/>
    <w:multiLevelType w:val="hybrid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52842EE"/>
    <w:multiLevelType w:val="multilevel"/>
    <w:tmpl w:val="D424FD20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B24D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342661"/>
    <w:multiLevelType w:val="hybridMultilevel"/>
    <w:tmpl w:val="477C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A423C"/>
    <w:multiLevelType w:val="hybrid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B41A9"/>
    <w:multiLevelType w:val="multilevel"/>
    <w:tmpl w:val="1A5E0492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74515E"/>
    <w:multiLevelType w:val="multilevel"/>
    <w:tmpl w:val="1A5E0492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8672D3D"/>
    <w:multiLevelType w:val="multilevel"/>
    <w:tmpl w:val="593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F758F8"/>
    <w:multiLevelType w:val="hybridMultilevel"/>
    <w:tmpl w:val="D764BF62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B074B"/>
    <w:multiLevelType w:val="hybridMultilevel"/>
    <w:tmpl w:val="DDB6311A"/>
    <w:lvl w:ilvl="0" w:tplc="1F764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29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C0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81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C6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87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09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82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AD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855AA"/>
    <w:multiLevelType w:val="multilevel"/>
    <w:tmpl w:val="32F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666BF3"/>
    <w:multiLevelType w:val="multilevel"/>
    <w:tmpl w:val="1A5E0492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4DE5BBC"/>
    <w:multiLevelType w:val="hybridMultilevel"/>
    <w:tmpl w:val="9E0EF7F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41122306"/>
    <w:multiLevelType w:val="hybridMultilevel"/>
    <w:tmpl w:val="B3D0AD3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4367172B"/>
    <w:multiLevelType w:val="multilevel"/>
    <w:tmpl w:val="7C74F378"/>
    <w:numStyleLink w:val="Style1"/>
  </w:abstractNum>
  <w:abstractNum w:abstractNumId="27" w15:restartNumberingAfterBreak="0">
    <w:nsid w:val="437F2A28"/>
    <w:multiLevelType w:val="hybridMultilevel"/>
    <w:tmpl w:val="9FBA3A38"/>
    <w:lvl w:ilvl="0" w:tplc="B6008C7A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4CA81C0C"/>
    <w:multiLevelType w:val="multilevel"/>
    <w:tmpl w:val="7C74F378"/>
    <w:styleLink w:val="Style1"/>
    <w:lvl w:ilvl="0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3B2A69"/>
    <w:multiLevelType w:val="hybridMultilevel"/>
    <w:tmpl w:val="95EA9EA0"/>
    <w:lvl w:ilvl="0" w:tplc="71F415F4">
      <w:start w:val="1"/>
      <w:numFmt w:val="bullet"/>
      <w:pStyle w:val="Heading4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657B5C72"/>
    <w:multiLevelType w:val="hybrid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6D4A7869"/>
    <w:multiLevelType w:val="multilevel"/>
    <w:tmpl w:val="1A5E0492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36D5CD0"/>
    <w:multiLevelType w:val="multilevel"/>
    <w:tmpl w:val="C6F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9"/>
  </w:num>
  <w:num w:numId="14">
    <w:abstractNumId w:val="34"/>
  </w:num>
  <w:num w:numId="15">
    <w:abstractNumId w:val="28"/>
  </w:num>
  <w:num w:numId="16">
    <w:abstractNumId w:val="26"/>
  </w:num>
  <w:num w:numId="17">
    <w:abstractNumId w:val="14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6"/>
  </w:num>
  <w:num w:numId="24">
    <w:abstractNumId w:val="12"/>
  </w:num>
  <w:num w:numId="25">
    <w:abstractNumId w:val="33"/>
  </w:num>
  <w:num w:numId="26">
    <w:abstractNumId w:val="11"/>
  </w:num>
  <w:num w:numId="27">
    <w:abstractNumId w:val="31"/>
  </w:num>
  <w:num w:numId="28">
    <w:abstractNumId w:val="10"/>
  </w:num>
  <w:num w:numId="29">
    <w:abstractNumId w:val="15"/>
  </w:num>
  <w:num w:numId="30">
    <w:abstractNumId w:val="21"/>
  </w:num>
  <w:num w:numId="31">
    <w:abstractNumId w:val="23"/>
  </w:num>
  <w:num w:numId="32">
    <w:abstractNumId w:val="18"/>
  </w:num>
  <w:num w:numId="33">
    <w:abstractNumId w:val="17"/>
  </w:num>
  <w:num w:numId="34">
    <w:abstractNumId w:val="32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 w:numId="39">
    <w:abstractNumId w:val="30"/>
  </w:num>
  <w:num w:numId="40">
    <w:abstractNumId w:val="27"/>
  </w:num>
  <w:num w:numId="41">
    <w:abstractNumId w:val="2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191B"/>
    <w:rsid w:val="00010626"/>
    <w:rsid w:val="00013541"/>
    <w:rsid w:val="00015713"/>
    <w:rsid w:val="00021A94"/>
    <w:rsid w:val="000243C0"/>
    <w:rsid w:val="000375B1"/>
    <w:rsid w:val="000456A3"/>
    <w:rsid w:val="00052885"/>
    <w:rsid w:val="000662D2"/>
    <w:rsid w:val="00090811"/>
    <w:rsid w:val="000A088B"/>
    <w:rsid w:val="000B178B"/>
    <w:rsid w:val="000C4DA1"/>
    <w:rsid w:val="000C609D"/>
    <w:rsid w:val="001072D0"/>
    <w:rsid w:val="001441B0"/>
    <w:rsid w:val="001503FA"/>
    <w:rsid w:val="00152925"/>
    <w:rsid w:val="00176B98"/>
    <w:rsid w:val="001961CB"/>
    <w:rsid w:val="001B5947"/>
    <w:rsid w:val="001B6B0B"/>
    <w:rsid w:val="001C5917"/>
    <w:rsid w:val="001D12F4"/>
    <w:rsid w:val="0020475A"/>
    <w:rsid w:val="002226E5"/>
    <w:rsid w:val="002272D8"/>
    <w:rsid w:val="0023060B"/>
    <w:rsid w:val="002332E2"/>
    <w:rsid w:val="00252F5E"/>
    <w:rsid w:val="00254939"/>
    <w:rsid w:val="002A3742"/>
    <w:rsid w:val="002A6B1F"/>
    <w:rsid w:val="002A7A36"/>
    <w:rsid w:val="002B303B"/>
    <w:rsid w:val="002C2D0C"/>
    <w:rsid w:val="002D00D2"/>
    <w:rsid w:val="002E70AF"/>
    <w:rsid w:val="002F0BF6"/>
    <w:rsid w:val="0030375D"/>
    <w:rsid w:val="00321695"/>
    <w:rsid w:val="00321739"/>
    <w:rsid w:val="0032791F"/>
    <w:rsid w:val="00333F84"/>
    <w:rsid w:val="00352772"/>
    <w:rsid w:val="00356553"/>
    <w:rsid w:val="00356BF2"/>
    <w:rsid w:val="0036436D"/>
    <w:rsid w:val="0037507B"/>
    <w:rsid w:val="00376144"/>
    <w:rsid w:val="003930D9"/>
    <w:rsid w:val="0039475C"/>
    <w:rsid w:val="003A6142"/>
    <w:rsid w:val="003B502C"/>
    <w:rsid w:val="003C0A2C"/>
    <w:rsid w:val="003C464C"/>
    <w:rsid w:val="003D7FE2"/>
    <w:rsid w:val="00401D9E"/>
    <w:rsid w:val="00404751"/>
    <w:rsid w:val="00414562"/>
    <w:rsid w:val="0044065B"/>
    <w:rsid w:val="0044597C"/>
    <w:rsid w:val="004518DE"/>
    <w:rsid w:val="00453E9B"/>
    <w:rsid w:val="00463502"/>
    <w:rsid w:val="00473422"/>
    <w:rsid w:val="00482ED0"/>
    <w:rsid w:val="004B10B4"/>
    <w:rsid w:val="004B7949"/>
    <w:rsid w:val="004C0925"/>
    <w:rsid w:val="004C7AF6"/>
    <w:rsid w:val="004E7D54"/>
    <w:rsid w:val="00502510"/>
    <w:rsid w:val="005033EE"/>
    <w:rsid w:val="0052275D"/>
    <w:rsid w:val="00557448"/>
    <w:rsid w:val="0056240E"/>
    <w:rsid w:val="00562FD2"/>
    <w:rsid w:val="00564830"/>
    <w:rsid w:val="00567665"/>
    <w:rsid w:val="00575637"/>
    <w:rsid w:val="00591607"/>
    <w:rsid w:val="005B4FA4"/>
    <w:rsid w:val="005B4FF5"/>
    <w:rsid w:val="005D27BE"/>
    <w:rsid w:val="00627200"/>
    <w:rsid w:val="00632492"/>
    <w:rsid w:val="00643C6C"/>
    <w:rsid w:val="006448DD"/>
    <w:rsid w:val="00664144"/>
    <w:rsid w:val="0067219D"/>
    <w:rsid w:val="0068783F"/>
    <w:rsid w:val="006A1DB2"/>
    <w:rsid w:val="006A4656"/>
    <w:rsid w:val="006E2ADC"/>
    <w:rsid w:val="006F7446"/>
    <w:rsid w:val="00700BFF"/>
    <w:rsid w:val="007164AD"/>
    <w:rsid w:val="00722E03"/>
    <w:rsid w:val="00757FB8"/>
    <w:rsid w:val="0076564F"/>
    <w:rsid w:val="00766CB4"/>
    <w:rsid w:val="00781FBF"/>
    <w:rsid w:val="00784E06"/>
    <w:rsid w:val="00791B5D"/>
    <w:rsid w:val="007A6CAE"/>
    <w:rsid w:val="007B2EDA"/>
    <w:rsid w:val="007D1495"/>
    <w:rsid w:val="007D5D1F"/>
    <w:rsid w:val="007D6AA1"/>
    <w:rsid w:val="007F5E55"/>
    <w:rsid w:val="00807EDB"/>
    <w:rsid w:val="00820997"/>
    <w:rsid w:val="00830D91"/>
    <w:rsid w:val="00835F82"/>
    <w:rsid w:val="00840C09"/>
    <w:rsid w:val="0084614E"/>
    <w:rsid w:val="00856E29"/>
    <w:rsid w:val="00860112"/>
    <w:rsid w:val="0086196D"/>
    <w:rsid w:val="0088674A"/>
    <w:rsid w:val="008973C3"/>
    <w:rsid w:val="008A4CE0"/>
    <w:rsid w:val="008C7DBF"/>
    <w:rsid w:val="008F1871"/>
    <w:rsid w:val="00905307"/>
    <w:rsid w:val="00907320"/>
    <w:rsid w:val="00981CBE"/>
    <w:rsid w:val="00982EF7"/>
    <w:rsid w:val="00984E5A"/>
    <w:rsid w:val="00987AB6"/>
    <w:rsid w:val="009A0BAD"/>
    <w:rsid w:val="009A14A4"/>
    <w:rsid w:val="009A7683"/>
    <w:rsid w:val="009B1EBB"/>
    <w:rsid w:val="009C4573"/>
    <w:rsid w:val="009C5411"/>
    <w:rsid w:val="00A067FB"/>
    <w:rsid w:val="00A42335"/>
    <w:rsid w:val="00A54937"/>
    <w:rsid w:val="00A94790"/>
    <w:rsid w:val="00AA2D04"/>
    <w:rsid w:val="00AD340C"/>
    <w:rsid w:val="00AD4DF1"/>
    <w:rsid w:val="00AD5D43"/>
    <w:rsid w:val="00B059C6"/>
    <w:rsid w:val="00B066BF"/>
    <w:rsid w:val="00B06B04"/>
    <w:rsid w:val="00B11849"/>
    <w:rsid w:val="00B118C5"/>
    <w:rsid w:val="00B224C8"/>
    <w:rsid w:val="00B259F8"/>
    <w:rsid w:val="00B519DC"/>
    <w:rsid w:val="00B55AE2"/>
    <w:rsid w:val="00B56E7F"/>
    <w:rsid w:val="00B83D05"/>
    <w:rsid w:val="00B872AE"/>
    <w:rsid w:val="00B939DB"/>
    <w:rsid w:val="00BA7D7C"/>
    <w:rsid w:val="00BB4694"/>
    <w:rsid w:val="00BB5D38"/>
    <w:rsid w:val="00BC32C0"/>
    <w:rsid w:val="00BF6731"/>
    <w:rsid w:val="00C1461B"/>
    <w:rsid w:val="00C274F3"/>
    <w:rsid w:val="00C34895"/>
    <w:rsid w:val="00C44D85"/>
    <w:rsid w:val="00C82ADC"/>
    <w:rsid w:val="00C8639D"/>
    <w:rsid w:val="00C958EB"/>
    <w:rsid w:val="00CC2E6E"/>
    <w:rsid w:val="00CD75E8"/>
    <w:rsid w:val="00CE1564"/>
    <w:rsid w:val="00CE2E51"/>
    <w:rsid w:val="00CE6D7B"/>
    <w:rsid w:val="00D02B89"/>
    <w:rsid w:val="00D073EE"/>
    <w:rsid w:val="00D171C4"/>
    <w:rsid w:val="00D20284"/>
    <w:rsid w:val="00D23D7A"/>
    <w:rsid w:val="00D2504C"/>
    <w:rsid w:val="00D361AA"/>
    <w:rsid w:val="00D63DDA"/>
    <w:rsid w:val="00D732C0"/>
    <w:rsid w:val="00D73E01"/>
    <w:rsid w:val="00D77EE7"/>
    <w:rsid w:val="00D8683B"/>
    <w:rsid w:val="00DB2810"/>
    <w:rsid w:val="00DB34F4"/>
    <w:rsid w:val="00DB3B88"/>
    <w:rsid w:val="00DC03F4"/>
    <w:rsid w:val="00E00FC1"/>
    <w:rsid w:val="00E02B79"/>
    <w:rsid w:val="00E10043"/>
    <w:rsid w:val="00E1025E"/>
    <w:rsid w:val="00E24ABB"/>
    <w:rsid w:val="00E46D0A"/>
    <w:rsid w:val="00E620A9"/>
    <w:rsid w:val="00E62DCA"/>
    <w:rsid w:val="00E63853"/>
    <w:rsid w:val="00E639C0"/>
    <w:rsid w:val="00E74816"/>
    <w:rsid w:val="00E84433"/>
    <w:rsid w:val="00E86B37"/>
    <w:rsid w:val="00EA44DF"/>
    <w:rsid w:val="00EB0B4B"/>
    <w:rsid w:val="00ED020F"/>
    <w:rsid w:val="00EE22F2"/>
    <w:rsid w:val="00EE2835"/>
    <w:rsid w:val="00EE3071"/>
    <w:rsid w:val="00EE6A56"/>
    <w:rsid w:val="00F14E3F"/>
    <w:rsid w:val="00F23764"/>
    <w:rsid w:val="00F2533A"/>
    <w:rsid w:val="00F31E21"/>
    <w:rsid w:val="00F463A6"/>
    <w:rsid w:val="00F50E0D"/>
    <w:rsid w:val="00F62C64"/>
    <w:rsid w:val="00F81A50"/>
    <w:rsid w:val="00F92243"/>
    <w:rsid w:val="00FC2844"/>
    <w:rsid w:val="00FD36CD"/>
    <w:rsid w:val="00FD75D7"/>
    <w:rsid w:val="00FE4525"/>
    <w:rsid w:val="00FE4713"/>
    <w:rsid w:val="00FE511D"/>
    <w:rsid w:val="010C1D5A"/>
    <w:rsid w:val="033AF4B0"/>
    <w:rsid w:val="04460B65"/>
    <w:rsid w:val="04C3B94A"/>
    <w:rsid w:val="064A4101"/>
    <w:rsid w:val="06E18052"/>
    <w:rsid w:val="070E7583"/>
    <w:rsid w:val="08F08969"/>
    <w:rsid w:val="09CB8E38"/>
    <w:rsid w:val="0AEF02B8"/>
    <w:rsid w:val="0CD349F8"/>
    <w:rsid w:val="0D79B47B"/>
    <w:rsid w:val="0ECFEC4E"/>
    <w:rsid w:val="0EEAC850"/>
    <w:rsid w:val="1023E365"/>
    <w:rsid w:val="10286A78"/>
    <w:rsid w:val="1241728A"/>
    <w:rsid w:val="12F8C46C"/>
    <w:rsid w:val="1481F5C0"/>
    <w:rsid w:val="159A559F"/>
    <w:rsid w:val="15FC4A53"/>
    <w:rsid w:val="19CA2E61"/>
    <w:rsid w:val="19F05E5C"/>
    <w:rsid w:val="19FCA97B"/>
    <w:rsid w:val="1BE37396"/>
    <w:rsid w:val="1C9D27DC"/>
    <w:rsid w:val="1D6F737D"/>
    <w:rsid w:val="20605F5D"/>
    <w:rsid w:val="23695DD9"/>
    <w:rsid w:val="23A53CAD"/>
    <w:rsid w:val="262D4A0B"/>
    <w:rsid w:val="26E73663"/>
    <w:rsid w:val="27E3B598"/>
    <w:rsid w:val="28216203"/>
    <w:rsid w:val="29A6810A"/>
    <w:rsid w:val="2A2C3DEE"/>
    <w:rsid w:val="2A54D174"/>
    <w:rsid w:val="2D148AC8"/>
    <w:rsid w:val="302C0B7B"/>
    <w:rsid w:val="31034AC5"/>
    <w:rsid w:val="31D3A295"/>
    <w:rsid w:val="328758B7"/>
    <w:rsid w:val="328C2330"/>
    <w:rsid w:val="33DA2178"/>
    <w:rsid w:val="356E6118"/>
    <w:rsid w:val="3648D523"/>
    <w:rsid w:val="366E16B4"/>
    <w:rsid w:val="371A3067"/>
    <w:rsid w:val="38EF3607"/>
    <w:rsid w:val="38F2B743"/>
    <w:rsid w:val="3B8541E4"/>
    <w:rsid w:val="3C2F963F"/>
    <w:rsid w:val="3D5A4758"/>
    <w:rsid w:val="3E78EF0D"/>
    <w:rsid w:val="3FA8B3BC"/>
    <w:rsid w:val="411AEAF2"/>
    <w:rsid w:val="412BF39A"/>
    <w:rsid w:val="41856E7A"/>
    <w:rsid w:val="437B830F"/>
    <w:rsid w:val="43F54B15"/>
    <w:rsid w:val="443EFA97"/>
    <w:rsid w:val="470FC42D"/>
    <w:rsid w:val="4757835F"/>
    <w:rsid w:val="4C4777AE"/>
    <w:rsid w:val="4CB20D1B"/>
    <w:rsid w:val="4CF1EC65"/>
    <w:rsid w:val="4D41A180"/>
    <w:rsid w:val="4DCC3052"/>
    <w:rsid w:val="4DCCC918"/>
    <w:rsid w:val="4E407B03"/>
    <w:rsid w:val="4E9AD380"/>
    <w:rsid w:val="4EAB1DA8"/>
    <w:rsid w:val="4EF9E854"/>
    <w:rsid w:val="50809D29"/>
    <w:rsid w:val="51982FD2"/>
    <w:rsid w:val="52D81192"/>
    <w:rsid w:val="545431EF"/>
    <w:rsid w:val="54E9F7AE"/>
    <w:rsid w:val="5621A568"/>
    <w:rsid w:val="5661EF94"/>
    <w:rsid w:val="56C738B6"/>
    <w:rsid w:val="580F1273"/>
    <w:rsid w:val="58433F5F"/>
    <w:rsid w:val="58EBE6F1"/>
    <w:rsid w:val="5921639E"/>
    <w:rsid w:val="5A073BA8"/>
    <w:rsid w:val="5AD332FB"/>
    <w:rsid w:val="5B54A82F"/>
    <w:rsid w:val="5C022B1B"/>
    <w:rsid w:val="5D2206F5"/>
    <w:rsid w:val="5D4C30FF"/>
    <w:rsid w:val="5E544F8B"/>
    <w:rsid w:val="5F90BB90"/>
    <w:rsid w:val="5FBBE637"/>
    <w:rsid w:val="6260FF8C"/>
    <w:rsid w:val="62BCF226"/>
    <w:rsid w:val="62E604B4"/>
    <w:rsid w:val="64BA16CC"/>
    <w:rsid w:val="64D88602"/>
    <w:rsid w:val="64DE861A"/>
    <w:rsid w:val="665147A5"/>
    <w:rsid w:val="67C9125B"/>
    <w:rsid w:val="69D74A7B"/>
    <w:rsid w:val="6B6AEEAA"/>
    <w:rsid w:val="6B8AC5C2"/>
    <w:rsid w:val="6FD11EB5"/>
    <w:rsid w:val="6FDCFE5A"/>
    <w:rsid w:val="6FEEC241"/>
    <w:rsid w:val="70301EDF"/>
    <w:rsid w:val="72308E1F"/>
    <w:rsid w:val="7230B454"/>
    <w:rsid w:val="73382026"/>
    <w:rsid w:val="73C7868F"/>
    <w:rsid w:val="746783DD"/>
    <w:rsid w:val="7538E6D3"/>
    <w:rsid w:val="757E9BFD"/>
    <w:rsid w:val="7659CF74"/>
    <w:rsid w:val="7A0EC978"/>
    <w:rsid w:val="7A9FCDE1"/>
    <w:rsid w:val="7C239EA0"/>
    <w:rsid w:val="7D1FA40F"/>
    <w:rsid w:val="7DFA9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EF94"/>
  <w15:chartTrackingRefBased/>
  <w15:docId w15:val="{2F6A47B4-0F8B-4395-9E76-1699B4C1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5E"/>
    <w:pPr>
      <w:spacing w:after="300" w:line="300" w:lineRule="auto"/>
    </w:pPr>
    <w:rPr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FE511D"/>
    <w:pPr>
      <w:keepLines/>
      <w:outlineLvl w:val="0"/>
    </w:pPr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E511D"/>
    <w:pPr>
      <w:keepLines/>
      <w:numPr>
        <w:numId w:val="18"/>
      </w:numPr>
      <w:outlineLvl w:val="1"/>
    </w:pPr>
    <w:rPr>
      <w:rFonts w:ascii="Cambria" w:eastAsiaTheme="majorEastAsia" w:hAnsi="Cambr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1"/>
      </w:numPr>
      <w:spacing w:after="240"/>
      <w:outlineLvl w:val="2"/>
    </w:pPr>
    <w:rPr>
      <w:rFonts w:ascii="Cambria" w:hAnsi="Cambria"/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FE511D"/>
    <w:pPr>
      <w:keepLines/>
      <w:numPr>
        <w:numId w:val="35"/>
      </w:numPr>
      <w:spacing w:after="200"/>
      <w:outlineLvl w:val="3"/>
    </w:pPr>
    <w:rPr>
      <w:rFonts w:ascii="Cambria" w:hAnsi="Cambria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1"/>
      </w:numPr>
      <w:spacing w:after="200"/>
      <w:ind w:left="1800"/>
      <w:outlineLvl w:val="4"/>
    </w:pPr>
    <w:rPr>
      <w:rFonts w:ascii="Cambria" w:hAnsi="Cambria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E511D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FE511D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FE511D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2533A"/>
    <w:pPr>
      <w:spacing w:line="360" w:lineRule="auto"/>
      <w:ind w:left="1080"/>
    </w:pPr>
    <w:rPr>
      <w:rFonts w:ascii="Cambria" w:hAnsi="Cambria"/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5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c.texas.gov/agency/texas-workforce-commission-rules" TargetMode="External"/><Relationship Id="rId18" Type="http://schemas.openxmlformats.org/officeDocument/2006/relationships/hyperlink" Target="mailto:AELContracts@twc.state.tx.u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wc.texas.gov/files/partners/pr-ch-802-workforce-awards-approved-9-15-20.pdf" TargetMode="External"/><Relationship Id="rId17" Type="http://schemas.openxmlformats.org/officeDocument/2006/relationships/hyperlink" Target="https://www.surveymonkey.com/r/WIIDeliverab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m/r/AELPandemicDeliverabl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nti.com/4xxzrszwhc&#160;" TargetMode="External"/><Relationship Id="rId5" Type="http://schemas.openxmlformats.org/officeDocument/2006/relationships/styles" Target="styles.xml"/><Relationship Id="rId15" Type="http://schemas.openxmlformats.org/officeDocument/2006/relationships/hyperlink" Target="https://gcc01.safelinks.protection.outlook.com/?url=https%3A%2F%2Fliteracytexas.us10.list-manage.com%2Ftrack%2Fclick%3Fu%3Dcc8f9fe0918962cf028a83c9f%26id%3D3fe14727f1%26e%3D3508792985&amp;data=02%7C01%7Clori.slayton%40twc.state.tx.us%7C6c737759390340182ddc08d860921725%7Cfe7d3f4f241b4af184aa32c57fe9db03%7C0%7C0%7C637365527860860041&amp;sdata=%2BsH2upIX%2FceIck2zxaBElIupmkxbkoMLUJfmpiT8%2BvM%3D&amp;reserved=0" TargetMode="External"/><Relationship Id="rId10" Type="http://schemas.openxmlformats.org/officeDocument/2006/relationships/hyperlink" Target="https://teams.microsoft.com/l/meetup-join/19%3ameeting_MDA4NTg1NGMtYTI4ZC00YWJkLTk4MGItNjg3NmI5ZTYzN2Zi%40thread.v2/0?context=%7b%22Tid%22%3a%22fe7d3f4f-241b-4af1-84aa-32c57fe9db03%22%2c%22Oid%22%3a%223e30b767-dfe2-4a56-96ed-5a15915ce52a%22%2c%22IsBroadcastMeeting%22%3atrue%7d" TargetMode="External"/><Relationship Id="rId19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teracytexas.org/symposium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2020-09-24T05:00:00+00:00</Date>
    <MeetingDate xmlns="58e7f5ae-d4a4-4f87-b757-e72860b046a8">2020-09-24T05:00:00+00:00</MeetingDate>
    <Project xmlns="58e7f5ae-d4a4-4f87-b757-e72860b046a8">Bi-Weekly Call</Project>
    <Category xmlns="58e7f5ae-d4a4-4f87-b757-e72860b046a8">Agenda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9" ma:contentTypeDescription="Create a new document." ma:contentTypeScope="" ma:versionID="b02bb048a14889dff37c2e824e7c2068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b8f1007ea56bcc143eee6fda933b87d3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Author0" ma:index="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0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</xsd:restriction>
          </xsd:simpleType>
        </xsd:union>
      </xsd:simpleType>
    </xsd:element>
    <xsd:element name="MeetingDate" ma:index="11" nillable="true" ma:displayName="Meeting Date" ma:format="DateOnly" ma:internalName="MeetingDate">
      <xsd:simpleType>
        <xsd:restriction base="dms:DateTim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58e7f5ae-d4a4-4f87-b757-e72860b046a8"/>
  </ds:schemaRefs>
</ds:datastoreItem>
</file>

<file path=customXml/itemProps2.xml><?xml version="1.0" encoding="utf-8"?>
<ds:datastoreItem xmlns:ds="http://schemas.openxmlformats.org/officeDocument/2006/customXml" ds:itemID="{D670A3BC-E9BD-4262-84AF-7B16AABA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Zachmann,Alaina</dc:creator>
  <cp:keywords/>
  <dc:description/>
  <cp:lastModifiedBy>Goyco, Jorge A</cp:lastModifiedBy>
  <cp:revision>168</cp:revision>
  <dcterms:created xsi:type="dcterms:W3CDTF">2020-09-01T19:04:00Z</dcterms:created>
  <dcterms:modified xsi:type="dcterms:W3CDTF">2021-06-01T16:15:00Z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