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FE55" w14:textId="77777777" w:rsidR="00792661" w:rsidRDefault="00B0293C" w:rsidP="00792661">
      <w:pPr>
        <w:pStyle w:val="BodyText"/>
        <w:jc w:val="center"/>
        <w:rPr>
          <w:rFonts w:asciiTheme="minorHAnsi" w:hAnsiTheme="minorHAnsi" w:cstheme="minorHAnsi"/>
          <w:color w:val="232323"/>
          <w:sz w:val="32"/>
          <w:szCs w:val="32"/>
        </w:rPr>
      </w:pPr>
      <w:r w:rsidRPr="0061701C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0675F21D" wp14:editId="725F6D97">
            <wp:extent cx="692407" cy="666029"/>
            <wp:effectExtent l="0" t="0" r="0" b="1270"/>
            <wp:docPr id="1456056774" name="Picture 1" descr="TW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56774" name="Picture 1" descr="TWC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79" cy="67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6C90" w14:textId="77777777" w:rsidR="00792661" w:rsidRPr="002E3811" w:rsidRDefault="00993F27" w:rsidP="002E3811">
      <w:pPr>
        <w:pStyle w:val="Heading1"/>
        <w:rPr>
          <w:b/>
          <w:bCs/>
        </w:rPr>
      </w:pPr>
      <w:r w:rsidRPr="002E3811">
        <w:rPr>
          <w:b/>
          <w:bCs/>
        </w:rPr>
        <w:t>Services to</w:t>
      </w:r>
      <w:r w:rsidRPr="002E3811">
        <w:rPr>
          <w:b/>
          <w:bCs/>
          <w:spacing w:val="40"/>
        </w:rPr>
        <w:t xml:space="preserve"> </w:t>
      </w:r>
      <w:r w:rsidRPr="002E3811">
        <w:rPr>
          <w:b/>
          <w:bCs/>
        </w:rPr>
        <w:t>Internationally Trained Professionals Ells (ITPs</w:t>
      </w:r>
      <w:r w:rsidR="0061701C" w:rsidRPr="002E3811">
        <w:rPr>
          <w:b/>
          <w:bCs/>
        </w:rPr>
        <w:t xml:space="preserve">) </w:t>
      </w:r>
    </w:p>
    <w:p w14:paraId="72EB3E1B" w14:textId="77777777" w:rsidR="00573912" w:rsidRDefault="00573912" w:rsidP="002E3811">
      <w:pPr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22BBE967" w14:textId="1F574B2A" w:rsidR="00517847" w:rsidRPr="00573912" w:rsidRDefault="00993F27" w:rsidP="002E381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391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Applies</w:t>
      </w:r>
      <w:r w:rsidRPr="00573912">
        <w:rPr>
          <w:rFonts w:asciiTheme="minorHAnsi" w:hAnsiTheme="minorHAnsi" w:cstheme="minorHAnsi"/>
          <w:b/>
          <w:bCs/>
          <w:spacing w:val="31"/>
          <w:sz w:val="24"/>
          <w:szCs w:val="24"/>
          <w:highlight w:val="yellow"/>
        </w:rPr>
        <w:t xml:space="preserve"> </w:t>
      </w:r>
      <w:r w:rsidRPr="0057391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to</w:t>
      </w:r>
      <w:r w:rsidR="00573912" w:rsidRPr="00573912">
        <w:rPr>
          <w:rFonts w:asciiTheme="minorHAnsi" w:hAnsiTheme="minorHAnsi" w:cstheme="minorHAnsi"/>
          <w:b/>
          <w:bCs/>
          <w:spacing w:val="65"/>
          <w:sz w:val="24"/>
          <w:szCs w:val="24"/>
          <w:highlight w:val="yellow"/>
        </w:rPr>
        <w:t xml:space="preserve"> </w:t>
      </w:r>
      <w:r w:rsidRPr="0057391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231</w:t>
      </w:r>
      <w:r w:rsidRPr="00573912">
        <w:rPr>
          <w:rFonts w:asciiTheme="minorHAnsi" w:hAnsiTheme="minorHAnsi" w:cstheme="minorHAnsi"/>
          <w:b/>
          <w:bCs/>
          <w:spacing w:val="33"/>
          <w:sz w:val="24"/>
          <w:szCs w:val="24"/>
          <w:highlight w:val="yellow"/>
        </w:rPr>
        <w:t xml:space="preserve"> </w:t>
      </w:r>
      <w:r w:rsidRPr="0057391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Funds</w:t>
      </w:r>
      <w:r w:rsidR="00A634AF" w:rsidRPr="00573912">
        <w:rPr>
          <w:rFonts w:asciiTheme="minorHAnsi" w:hAnsiTheme="minorHAnsi" w:cstheme="minorHAnsi"/>
          <w:b/>
          <w:bCs/>
          <w:sz w:val="24"/>
          <w:szCs w:val="24"/>
        </w:rPr>
        <w:t>- Intensive Services</w:t>
      </w:r>
    </w:p>
    <w:p w14:paraId="37D03518" w14:textId="1C8A3225" w:rsidR="00BE35AE" w:rsidRPr="002E3811" w:rsidRDefault="002A4129" w:rsidP="00BE35AE">
      <w:pPr>
        <w:spacing w:before="100" w:beforeAutospacing="1"/>
        <w:rPr>
          <w:rFonts w:asciiTheme="minorHAnsi" w:hAnsiTheme="minorHAnsi" w:cstheme="minorHAnsi"/>
          <w:color w:val="333333"/>
          <w:w w:val="105"/>
          <w:sz w:val="24"/>
          <w:szCs w:val="24"/>
        </w:rPr>
      </w:pPr>
      <w:r w:rsidRPr="002E3811">
        <w:rPr>
          <w:rFonts w:asciiTheme="minorHAnsi" w:hAnsiTheme="minorHAnsi" w:cstheme="minorHAnsi"/>
          <w:b/>
          <w:color w:val="232323"/>
          <w:w w:val="105"/>
          <w:sz w:val="24"/>
          <w:szCs w:val="24"/>
        </w:rPr>
        <w:t>Texas Workforce Commission (TWC) under the Adult Education</w:t>
      </w:r>
      <w:r w:rsidR="00993F27" w:rsidRPr="002E3811">
        <w:rPr>
          <w:rFonts w:asciiTheme="minorHAnsi" w:hAnsiTheme="minorHAnsi" w:cstheme="minorHAnsi"/>
          <w:b/>
          <w:color w:val="232323"/>
          <w:spacing w:val="-9"/>
          <w:w w:val="105"/>
          <w:sz w:val="24"/>
          <w:szCs w:val="24"/>
        </w:rPr>
        <w:t xml:space="preserve"> </w:t>
      </w:r>
      <w:r w:rsidRPr="002E3811">
        <w:rPr>
          <w:rFonts w:asciiTheme="minorHAnsi" w:hAnsiTheme="minorHAnsi" w:cstheme="minorHAnsi"/>
          <w:b/>
          <w:color w:val="232323"/>
          <w:spacing w:val="-9"/>
          <w:w w:val="105"/>
          <w:sz w:val="24"/>
          <w:szCs w:val="24"/>
        </w:rPr>
        <w:t>and Literacy</w:t>
      </w:r>
      <w:r w:rsidR="00E96A56" w:rsidRPr="002E3811">
        <w:rPr>
          <w:rFonts w:asciiTheme="minorHAnsi" w:hAnsiTheme="minorHAnsi" w:cstheme="minorHAnsi"/>
          <w:b/>
          <w:color w:val="232323"/>
          <w:spacing w:val="-9"/>
          <w:w w:val="105"/>
          <w:sz w:val="24"/>
          <w:szCs w:val="24"/>
        </w:rPr>
        <w:t xml:space="preserve"> Program (AEL) uses this form to review Grantee ITP services. </w:t>
      </w:r>
      <w:r w:rsidR="00993F27" w:rsidRPr="002E3811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As a reminder, </w:t>
      </w:r>
      <w:r w:rsidR="00993F27" w:rsidRPr="002E3811">
        <w:rPr>
          <w:rFonts w:asciiTheme="minorHAnsi" w:hAnsiTheme="minorHAnsi" w:cstheme="minorHAnsi"/>
          <w:color w:val="232323"/>
          <w:w w:val="105"/>
          <w:sz w:val="24"/>
          <w:szCs w:val="24"/>
        </w:rPr>
        <w:t xml:space="preserve">ITP </w:t>
      </w:r>
      <w:r w:rsidR="00993F27" w:rsidRPr="002E3811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enrollments count towards </w:t>
      </w:r>
      <w:r w:rsidR="00993F27" w:rsidRPr="002E3811">
        <w:rPr>
          <w:rFonts w:asciiTheme="minorHAnsi" w:hAnsiTheme="minorHAnsi" w:cstheme="minorHAnsi"/>
          <w:color w:val="232323"/>
          <w:w w:val="105"/>
          <w:sz w:val="24"/>
          <w:szCs w:val="24"/>
        </w:rPr>
        <w:t xml:space="preserve">the </w:t>
      </w:r>
      <w:r w:rsidR="00993F27" w:rsidRPr="00192477">
        <w:rPr>
          <w:rFonts w:asciiTheme="minorHAnsi" w:hAnsiTheme="minorHAnsi" w:cstheme="minorHAnsi"/>
          <w:b/>
          <w:bCs/>
          <w:color w:val="232323"/>
          <w:w w:val="105"/>
          <w:sz w:val="24"/>
          <w:szCs w:val="24"/>
        </w:rPr>
        <w:t xml:space="preserve">Intensive </w:t>
      </w:r>
      <w:r w:rsidR="00993F27" w:rsidRPr="00192477">
        <w:rPr>
          <w:rFonts w:asciiTheme="minorHAnsi" w:hAnsiTheme="minorHAnsi" w:cstheme="minorHAnsi"/>
          <w:b/>
          <w:bCs/>
          <w:color w:val="333333"/>
          <w:w w:val="105"/>
          <w:sz w:val="24"/>
          <w:szCs w:val="24"/>
        </w:rPr>
        <w:t>Services enrollment target</w:t>
      </w:r>
      <w:r w:rsidR="00993F27" w:rsidRPr="002E3811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 when using the following </w:t>
      </w:r>
      <w:r w:rsidR="00993F27" w:rsidRPr="002E3811">
        <w:rPr>
          <w:rFonts w:asciiTheme="minorHAnsi" w:hAnsiTheme="minorHAnsi" w:cstheme="minorHAnsi"/>
          <w:color w:val="232323"/>
          <w:w w:val="105"/>
          <w:sz w:val="24"/>
          <w:szCs w:val="24"/>
        </w:rPr>
        <w:t xml:space="preserve">TEAMS </w:t>
      </w:r>
      <w:r w:rsidR="00993F27" w:rsidRPr="002E3811">
        <w:rPr>
          <w:rFonts w:asciiTheme="minorHAnsi" w:hAnsiTheme="minorHAnsi" w:cstheme="minorHAnsi"/>
          <w:color w:val="333333"/>
          <w:w w:val="105"/>
          <w:sz w:val="24"/>
          <w:szCs w:val="24"/>
        </w:rPr>
        <w:t>codes</w:t>
      </w:r>
      <w:r w:rsidR="00C307CC" w:rsidRPr="002E3811">
        <w:rPr>
          <w:rFonts w:asciiTheme="minorHAnsi" w:hAnsiTheme="minorHAnsi" w:cstheme="minorHAnsi"/>
          <w:color w:val="333333"/>
          <w:w w:val="105"/>
          <w:sz w:val="24"/>
          <w:szCs w:val="24"/>
        </w:rPr>
        <w:t>:</w:t>
      </w:r>
      <w:r w:rsidR="00277C47" w:rsidRPr="002E3811">
        <w:rPr>
          <w:rFonts w:asciiTheme="minorHAnsi" w:hAnsiTheme="minorHAnsi" w:cstheme="minorHAnsi"/>
          <w:color w:val="333333"/>
          <w:w w:val="105"/>
          <w:sz w:val="24"/>
          <w:szCs w:val="24"/>
        </w:rPr>
        <w:t xml:space="preserve"> </w:t>
      </w:r>
    </w:p>
    <w:p w14:paraId="6DEE8E7A" w14:textId="77777777" w:rsidR="009C3348" w:rsidRPr="002E3811" w:rsidRDefault="009C3348" w:rsidP="00C679F2">
      <w:pPr>
        <w:rPr>
          <w:rFonts w:asciiTheme="minorHAnsi" w:hAnsiTheme="minorHAnsi" w:cstheme="minorHAnsi"/>
          <w:sz w:val="24"/>
          <w:szCs w:val="24"/>
        </w:rPr>
      </w:pPr>
    </w:p>
    <w:p w14:paraId="56416EE6" w14:textId="186175BD" w:rsidR="00AE3319" w:rsidRPr="002E3811" w:rsidRDefault="00BE35AE" w:rsidP="00C679F2">
      <w:p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E</w:t>
      </w:r>
      <w:r w:rsidR="00993F27" w:rsidRPr="002E3811">
        <w:rPr>
          <w:rFonts w:asciiTheme="minorHAnsi" w:hAnsiTheme="minorHAnsi" w:cstheme="minorHAnsi"/>
          <w:sz w:val="24"/>
          <w:szCs w:val="24"/>
        </w:rPr>
        <w:t>SL for Professionals (AEFLA)</w:t>
      </w:r>
    </w:p>
    <w:p w14:paraId="74555384" w14:textId="6BA5E4A5" w:rsidR="00EE259C" w:rsidRPr="002E3811" w:rsidRDefault="00993F27" w:rsidP="00C679F2">
      <w:p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ESL for Professionals (Local)</w:t>
      </w:r>
    </w:p>
    <w:p w14:paraId="5CDD4711" w14:textId="77777777" w:rsidR="005A6B78" w:rsidRPr="009C3348" w:rsidRDefault="005A6B78" w:rsidP="00C679F2">
      <w:pPr>
        <w:rPr>
          <w:rFonts w:asciiTheme="minorHAnsi" w:hAnsiTheme="minorHAnsi" w:cstheme="minorHAnsi"/>
        </w:rPr>
      </w:pPr>
    </w:p>
    <w:p w14:paraId="7964C164" w14:textId="779A5933" w:rsidR="00517847" w:rsidRPr="00C679F2" w:rsidRDefault="00993F27" w:rsidP="00C679F2">
      <w:r w:rsidRPr="00C679F2">
        <w:t>*</w:t>
      </w:r>
      <w:r w:rsidR="002E3811">
        <w:t xml:space="preserve"> </w:t>
      </w:r>
      <w:r w:rsidR="00AF0748" w:rsidRPr="00C679F2">
        <w:t>All questions are required.</w:t>
      </w:r>
    </w:p>
    <w:p w14:paraId="78F307A3" w14:textId="77777777" w:rsidR="009C3348" w:rsidRDefault="009C3348" w:rsidP="00C679F2">
      <w:pPr>
        <w:rPr>
          <w:rFonts w:asciiTheme="minorHAnsi" w:hAnsiTheme="minorHAnsi" w:cstheme="minorHAnsi"/>
        </w:rPr>
      </w:pPr>
    </w:p>
    <w:p w14:paraId="22BBE9C3" w14:textId="5E9DF3E4" w:rsidR="00517847" w:rsidRPr="002E3811" w:rsidRDefault="00993F27" w:rsidP="009C33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Grant Recipient: *</w:t>
      </w:r>
    </w:p>
    <w:p w14:paraId="22BBE9C9" w14:textId="19135051" w:rsidR="00517847" w:rsidRPr="002E3811" w:rsidRDefault="00993F27" w:rsidP="009C33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Service Provider *</w:t>
      </w:r>
    </w:p>
    <w:p w14:paraId="22BBE9CF" w14:textId="56183153" w:rsidR="00517847" w:rsidRPr="002E3811" w:rsidRDefault="00993F27" w:rsidP="009C33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 xml:space="preserve">Full Name of Person Completing This </w:t>
      </w:r>
      <w:r w:rsidR="002E3811" w:rsidRPr="002E3811">
        <w:rPr>
          <w:rFonts w:asciiTheme="minorHAnsi" w:hAnsiTheme="minorHAnsi" w:cstheme="minorHAnsi"/>
          <w:sz w:val="24"/>
          <w:szCs w:val="24"/>
        </w:rPr>
        <w:t>Form: *</w:t>
      </w:r>
    </w:p>
    <w:p w14:paraId="22BBE9D1" w14:textId="04926B0F" w:rsidR="00517847" w:rsidRPr="002E3811" w:rsidRDefault="00993F27" w:rsidP="009C33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Your Role in the Program: *</w:t>
      </w:r>
    </w:p>
    <w:p w14:paraId="7AA53B5B" w14:textId="090B897F" w:rsidR="0061701C" w:rsidRPr="002E3811" w:rsidRDefault="00993F27" w:rsidP="009C33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Email address: *</w:t>
      </w:r>
    </w:p>
    <w:p w14:paraId="22BBE9DC" w14:textId="6F1B375F" w:rsidR="00517847" w:rsidRPr="002E3811" w:rsidRDefault="00993F27" w:rsidP="009C33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Phone number: *</w:t>
      </w:r>
    </w:p>
    <w:p w14:paraId="55AB23B2" w14:textId="77777777" w:rsidR="008B59E2" w:rsidRPr="009C3348" w:rsidRDefault="008B59E2" w:rsidP="008B59E2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22BBE9E0" w14:textId="5529E062" w:rsidR="00517847" w:rsidRPr="00AD4E4C" w:rsidRDefault="00993F27" w:rsidP="00AD4E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 xml:space="preserve">Are you using TEAMS (or TABLEAU historical data) to determine the influx of Ells to your service area who have degrees and credentials from their home country? (Contact </w:t>
      </w:r>
      <w:hyperlink r:id="rId12" w:history="1">
        <w:r w:rsidR="00AD4E4C" w:rsidRPr="00C620AA">
          <w:rPr>
            <w:rStyle w:val="Hyperlink"/>
            <w:rFonts w:asciiTheme="minorHAnsi" w:hAnsiTheme="minorHAnsi" w:cstheme="minorHAnsi"/>
            <w:sz w:val="24"/>
            <w:szCs w:val="24"/>
          </w:rPr>
          <w:t>teams.technicalassistance@twc.texas.gov</w:t>
        </w:r>
      </w:hyperlink>
      <w:r w:rsidR="00AD4E4C">
        <w:rPr>
          <w:rFonts w:asciiTheme="minorHAnsi" w:hAnsiTheme="minorHAnsi" w:cstheme="minorHAnsi"/>
          <w:sz w:val="24"/>
          <w:szCs w:val="24"/>
        </w:rPr>
        <w:t xml:space="preserve"> </w:t>
      </w:r>
      <w:r w:rsidRPr="00AD4E4C">
        <w:rPr>
          <w:rFonts w:asciiTheme="minorHAnsi" w:hAnsiTheme="minorHAnsi" w:cstheme="minorHAnsi"/>
          <w:sz w:val="24"/>
          <w:szCs w:val="24"/>
        </w:rPr>
        <w:t>for historical Tableau access.) *</w:t>
      </w:r>
    </w:p>
    <w:p w14:paraId="37BF9A2F" w14:textId="77777777" w:rsidR="00792661" w:rsidRPr="002E3811" w:rsidRDefault="00C50520" w:rsidP="008B59E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Yes</w:t>
      </w:r>
    </w:p>
    <w:p w14:paraId="2473C11E" w14:textId="77777777" w:rsidR="00792661" w:rsidRPr="002E3811" w:rsidRDefault="00C50520" w:rsidP="008B59E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No</w:t>
      </w:r>
    </w:p>
    <w:p w14:paraId="14703FAE" w14:textId="7F2E0B48" w:rsidR="0065039C" w:rsidRPr="002E3811" w:rsidRDefault="00993F27" w:rsidP="008B59E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I will need to request access.</w:t>
      </w:r>
    </w:p>
    <w:p w14:paraId="0F58F241" w14:textId="77777777" w:rsidR="008B59E2" w:rsidRPr="008B59E2" w:rsidRDefault="008B59E2" w:rsidP="008B59E2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0B80F4C1" w14:textId="0D4E3E94" w:rsidR="00835409" w:rsidRPr="002E3811" w:rsidRDefault="00E50D56" w:rsidP="00685FB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Select the range of careers in which the ITPs have degrees or credentials</w:t>
      </w:r>
      <w:r w:rsidR="00F81BBB" w:rsidRPr="002E3811">
        <w:rPr>
          <w:rFonts w:asciiTheme="minorHAnsi" w:hAnsiTheme="minorHAnsi" w:cstheme="minorHAnsi"/>
          <w:sz w:val="24"/>
          <w:szCs w:val="24"/>
        </w:rPr>
        <w:t xml:space="preserve">. </w:t>
      </w:r>
      <w:r w:rsidR="00993F27" w:rsidRPr="002E3811">
        <w:rPr>
          <w:rFonts w:asciiTheme="minorHAnsi" w:hAnsiTheme="minorHAnsi" w:cstheme="minorHAnsi"/>
          <w:sz w:val="24"/>
          <w:szCs w:val="24"/>
        </w:rPr>
        <w:t xml:space="preserve">If Other, type entry in that field. </w:t>
      </w:r>
      <w:r w:rsidR="0009317D" w:rsidRPr="002E3811">
        <w:rPr>
          <w:rFonts w:asciiTheme="minorHAnsi" w:hAnsiTheme="minorHAnsi" w:cstheme="minorHAnsi"/>
          <w:sz w:val="24"/>
          <w:szCs w:val="24"/>
        </w:rPr>
        <w:t>Check all that apply</w:t>
      </w:r>
      <w:r w:rsidR="001E1DB1" w:rsidRPr="002E3811">
        <w:rPr>
          <w:rFonts w:asciiTheme="minorHAnsi" w:hAnsiTheme="minorHAnsi" w:cstheme="minorHAnsi"/>
          <w:sz w:val="24"/>
          <w:szCs w:val="24"/>
        </w:rPr>
        <w:t>.</w:t>
      </w:r>
    </w:p>
    <w:p w14:paraId="431EDCA1" w14:textId="38D06FEE" w:rsidR="00835409" w:rsidRPr="002E3811" w:rsidRDefault="00835409" w:rsidP="004131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Agriculture, Food &amp; Natural Resources</w:t>
      </w:r>
    </w:p>
    <w:p w14:paraId="1202E5F5" w14:textId="5FB89B91" w:rsidR="00835409" w:rsidRPr="002E3811" w:rsidRDefault="00835409" w:rsidP="004131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Architecture &amp; Construction</w:t>
      </w:r>
    </w:p>
    <w:p w14:paraId="143C96D6" w14:textId="440EE3F1" w:rsidR="00835409" w:rsidRPr="002E3811" w:rsidRDefault="00835409" w:rsidP="004131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Arts, A/V Technology &amp; Communication</w:t>
      </w:r>
    </w:p>
    <w:p w14:paraId="2AEBCA3B" w14:textId="29D090A2" w:rsidR="00835409" w:rsidRPr="002E3811" w:rsidRDefault="00835409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Business, Management &amp; Administration</w:t>
      </w:r>
      <w:r w:rsidR="0041318A" w:rsidRPr="002E3811">
        <w:rPr>
          <w:rFonts w:asciiTheme="minorHAnsi" w:hAnsiTheme="minorHAnsi" w:cstheme="minorHAnsi"/>
          <w:sz w:val="24"/>
          <w:szCs w:val="24"/>
        </w:rPr>
        <w:t xml:space="preserve"> </w:t>
      </w:r>
      <w:r w:rsidRPr="002E3811">
        <w:rPr>
          <w:rFonts w:asciiTheme="minorHAnsi" w:hAnsiTheme="minorHAnsi" w:cstheme="minorHAnsi"/>
          <w:sz w:val="24"/>
          <w:szCs w:val="24"/>
        </w:rPr>
        <w:t>Education and Training</w:t>
      </w:r>
    </w:p>
    <w:p w14:paraId="32B9F082" w14:textId="65E3BBDE" w:rsidR="00835409" w:rsidRPr="002E3811" w:rsidRDefault="00835409" w:rsidP="004131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Finance</w:t>
      </w:r>
    </w:p>
    <w:p w14:paraId="224C721C" w14:textId="73F60195" w:rsidR="00835409" w:rsidRPr="002E3811" w:rsidRDefault="00835409" w:rsidP="004131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Government &amp; Public Administration</w:t>
      </w:r>
    </w:p>
    <w:p w14:paraId="69C26F91" w14:textId="30BA711E" w:rsidR="00835409" w:rsidRPr="002E3811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Health Science</w:t>
      </w:r>
    </w:p>
    <w:p w14:paraId="633EEDE2" w14:textId="273314E9" w:rsidR="00835409" w:rsidRPr="002E3811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Hospitality and Tourism</w:t>
      </w:r>
    </w:p>
    <w:p w14:paraId="0038D9A3" w14:textId="16403FB4" w:rsidR="00835409" w:rsidRPr="002E3811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Human Services</w:t>
      </w:r>
    </w:p>
    <w:p w14:paraId="2001F039" w14:textId="05D01AEC" w:rsidR="00835409" w:rsidRPr="002E3811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Information Technology</w:t>
      </w:r>
    </w:p>
    <w:p w14:paraId="0569826B" w14:textId="06CD3060" w:rsidR="00835409" w:rsidRPr="002E3811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lastRenderedPageBreak/>
        <w:t>Law, Public Safety, Corrections &amp; Security</w:t>
      </w:r>
    </w:p>
    <w:p w14:paraId="3BBCFE37" w14:textId="73AF0967" w:rsidR="00835409" w:rsidRPr="002E3811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E3811">
        <w:rPr>
          <w:rFonts w:asciiTheme="minorHAnsi" w:hAnsiTheme="minorHAnsi" w:cstheme="minorHAnsi"/>
          <w:sz w:val="24"/>
          <w:szCs w:val="24"/>
        </w:rPr>
        <w:t>Manufacturing</w:t>
      </w:r>
    </w:p>
    <w:p w14:paraId="5C71586C" w14:textId="0DFBCAA7" w:rsidR="00835409" w:rsidRPr="00BA06C3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A06C3">
        <w:rPr>
          <w:rFonts w:asciiTheme="minorHAnsi" w:hAnsiTheme="minorHAnsi" w:cstheme="minorHAnsi"/>
        </w:rPr>
        <w:t>Marketing, Sales &amp; Service</w:t>
      </w:r>
    </w:p>
    <w:p w14:paraId="035A1C47" w14:textId="3DC5C9F0" w:rsidR="00835409" w:rsidRPr="00BA06C3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A06C3">
        <w:rPr>
          <w:rFonts w:asciiTheme="minorHAnsi" w:hAnsiTheme="minorHAnsi" w:cstheme="minorHAnsi"/>
        </w:rPr>
        <w:t>Science, Technology, Engineering &amp; M</w:t>
      </w:r>
      <w:r w:rsidR="0009317D" w:rsidRPr="00BA06C3">
        <w:rPr>
          <w:rFonts w:asciiTheme="minorHAnsi" w:hAnsiTheme="minorHAnsi" w:cstheme="minorHAnsi"/>
        </w:rPr>
        <w:t>a</w:t>
      </w:r>
      <w:r w:rsidRPr="00BA06C3">
        <w:rPr>
          <w:rFonts w:asciiTheme="minorHAnsi" w:hAnsiTheme="minorHAnsi" w:cstheme="minorHAnsi"/>
        </w:rPr>
        <w:t>thematics</w:t>
      </w:r>
    </w:p>
    <w:p w14:paraId="32FB78A1" w14:textId="528AA636" w:rsidR="00835409" w:rsidRPr="00BA06C3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A06C3">
        <w:rPr>
          <w:rFonts w:asciiTheme="minorHAnsi" w:hAnsiTheme="minorHAnsi" w:cstheme="minorHAnsi"/>
        </w:rPr>
        <w:t>Transportation, Distribution &amp; Logistics</w:t>
      </w:r>
    </w:p>
    <w:p w14:paraId="25897BAD" w14:textId="5A11105B" w:rsidR="00853F8D" w:rsidRDefault="00835409" w:rsidP="00BA06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A06C3">
        <w:rPr>
          <w:rFonts w:asciiTheme="minorHAnsi" w:hAnsiTheme="minorHAnsi" w:cstheme="minorHAnsi"/>
        </w:rPr>
        <w:t>Ot</w:t>
      </w:r>
      <w:r w:rsidR="006B2A3B" w:rsidRPr="00BA06C3">
        <w:rPr>
          <w:rFonts w:asciiTheme="minorHAnsi" w:hAnsiTheme="minorHAnsi" w:cstheme="minorHAnsi"/>
        </w:rPr>
        <w:t>her</w:t>
      </w:r>
    </w:p>
    <w:p w14:paraId="4E7CD961" w14:textId="77777777" w:rsidR="00BA2562" w:rsidRDefault="00BA2562" w:rsidP="00BA2562">
      <w:pPr>
        <w:rPr>
          <w:rFonts w:asciiTheme="minorHAnsi" w:hAnsiTheme="minorHAnsi" w:cstheme="minorHAnsi"/>
        </w:rPr>
      </w:pPr>
    </w:p>
    <w:p w14:paraId="1C052A02" w14:textId="14244522" w:rsidR="001910A4" w:rsidRPr="00BA2562" w:rsidRDefault="0009317D" w:rsidP="00BA256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 xml:space="preserve">Select what </w:t>
      </w:r>
      <w:r w:rsidR="00993F27" w:rsidRPr="00BA2562">
        <w:rPr>
          <w:rFonts w:asciiTheme="minorHAnsi" w:hAnsiTheme="minorHAnsi" w:cstheme="minorHAnsi"/>
          <w:sz w:val="24"/>
          <w:szCs w:val="24"/>
        </w:rPr>
        <w:t xml:space="preserve">type(s) of organizations the grantee </w:t>
      </w:r>
      <w:r w:rsidRPr="00BA2562">
        <w:rPr>
          <w:rFonts w:asciiTheme="minorHAnsi" w:hAnsiTheme="minorHAnsi" w:cstheme="minorHAnsi"/>
          <w:sz w:val="24"/>
          <w:szCs w:val="24"/>
        </w:rPr>
        <w:t xml:space="preserve">will </w:t>
      </w:r>
      <w:r w:rsidR="00993F27" w:rsidRPr="00BA2562">
        <w:rPr>
          <w:rFonts w:asciiTheme="minorHAnsi" w:hAnsiTheme="minorHAnsi" w:cstheme="minorHAnsi"/>
          <w:sz w:val="24"/>
          <w:szCs w:val="24"/>
        </w:rPr>
        <w:t>be working with to implement th</w:t>
      </w:r>
      <w:r w:rsidR="00196C83" w:rsidRPr="00BA2562">
        <w:rPr>
          <w:rFonts w:asciiTheme="minorHAnsi" w:hAnsiTheme="minorHAnsi" w:cstheme="minorHAnsi"/>
          <w:sz w:val="24"/>
          <w:szCs w:val="24"/>
        </w:rPr>
        <w:t>ese services</w:t>
      </w:r>
      <w:r w:rsidRPr="00BA2562">
        <w:rPr>
          <w:rFonts w:asciiTheme="minorHAnsi" w:hAnsiTheme="minorHAnsi" w:cstheme="minorHAnsi"/>
          <w:sz w:val="24"/>
          <w:szCs w:val="24"/>
        </w:rPr>
        <w:t>.</w:t>
      </w:r>
      <w:r w:rsidR="00AF0748" w:rsidRPr="00BA2562">
        <w:rPr>
          <w:rFonts w:asciiTheme="minorHAnsi" w:hAnsiTheme="minorHAnsi" w:cstheme="minorHAnsi"/>
          <w:sz w:val="24"/>
          <w:szCs w:val="24"/>
        </w:rPr>
        <w:t xml:space="preserve"> </w:t>
      </w:r>
      <w:r w:rsidR="00993F27" w:rsidRPr="00BA2562">
        <w:rPr>
          <w:rFonts w:asciiTheme="minorHAnsi" w:hAnsiTheme="minorHAnsi" w:cstheme="minorHAnsi"/>
          <w:sz w:val="24"/>
          <w:szCs w:val="24"/>
        </w:rPr>
        <w:t>Check all that apply. If Other, type entry in that field. *</w:t>
      </w:r>
    </w:p>
    <w:p w14:paraId="4E30D1E8" w14:textId="65FFEB82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Charitable Organizations</w:t>
      </w:r>
    </w:p>
    <w:p w14:paraId="13F2F84E" w14:textId="53F66CE4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Community College</w:t>
      </w:r>
      <w:r w:rsidR="00A708FA" w:rsidRPr="00BA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851827" w14:textId="4772E634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Community-based Organization</w:t>
      </w:r>
    </w:p>
    <w:p w14:paraId="68BA341F" w14:textId="75BCF76F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Economic Development Organization</w:t>
      </w:r>
    </w:p>
    <w:p w14:paraId="475B401C" w14:textId="4BBB3650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Employer</w:t>
      </w:r>
      <w:r w:rsidR="006B2A3B" w:rsidRPr="00BA2562">
        <w:rPr>
          <w:rFonts w:asciiTheme="minorHAnsi" w:hAnsiTheme="minorHAnsi" w:cstheme="minorHAnsi"/>
          <w:sz w:val="24"/>
          <w:szCs w:val="24"/>
        </w:rPr>
        <w:t xml:space="preserve"> </w:t>
      </w:r>
      <w:r w:rsidRPr="00BA2562">
        <w:rPr>
          <w:rFonts w:asciiTheme="minorHAnsi" w:hAnsiTheme="minorHAnsi" w:cstheme="minorHAnsi"/>
          <w:sz w:val="24"/>
          <w:szCs w:val="24"/>
        </w:rPr>
        <w:t>Immigrant/Refugee Organization</w:t>
      </w:r>
      <w:r w:rsidR="006B2A3B" w:rsidRPr="00BA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434E67" w14:textId="72DE586D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Workforce Board Partner</w:t>
      </w:r>
    </w:p>
    <w:p w14:paraId="0F038817" w14:textId="1CDF9ED5" w:rsidR="00A708FA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Workforce Solutions Staff</w:t>
      </w:r>
    </w:p>
    <w:p w14:paraId="22BBEA0F" w14:textId="1C464EF6" w:rsidR="00517847" w:rsidRPr="00BA2562" w:rsidRDefault="006B2A3B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W</w:t>
      </w:r>
      <w:r w:rsidR="00993F27" w:rsidRPr="00BA2562">
        <w:rPr>
          <w:rFonts w:asciiTheme="minorHAnsi" w:hAnsiTheme="minorHAnsi" w:cstheme="minorHAnsi"/>
          <w:sz w:val="24"/>
          <w:szCs w:val="24"/>
        </w:rPr>
        <w:t>orkforce Training Provider</w:t>
      </w:r>
    </w:p>
    <w:p w14:paraId="3334705D" w14:textId="1BDF9BE6" w:rsidR="00A708FA" w:rsidRPr="00BA2562" w:rsidRDefault="00A708FA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Other</w:t>
      </w:r>
    </w:p>
    <w:p w14:paraId="23642B8F" w14:textId="77777777" w:rsidR="00B41DAA" w:rsidRPr="00BA2562" w:rsidRDefault="00B41DAA" w:rsidP="00B41DAA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ED74C22" w14:textId="15072E28" w:rsidR="00164CD8" w:rsidRPr="00BA2562" w:rsidRDefault="00993F27" w:rsidP="0085481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What career services will be offered to ITPs? (Select all that apply) *</w:t>
      </w:r>
    </w:p>
    <w:p w14:paraId="170211D6" w14:textId="58210095" w:rsidR="00C26DA6" w:rsidRPr="00BA2562" w:rsidRDefault="00993F27" w:rsidP="00B41DA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Career navigation</w:t>
      </w:r>
    </w:p>
    <w:p w14:paraId="76185BED" w14:textId="4EC0DFE1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Career counseling</w:t>
      </w:r>
    </w:p>
    <w:p w14:paraId="52D774B5" w14:textId="109AE145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 xml:space="preserve">Case management to </w:t>
      </w:r>
      <w:r w:rsidR="00335E15" w:rsidRPr="00BA2562">
        <w:rPr>
          <w:rFonts w:asciiTheme="minorHAnsi" w:hAnsiTheme="minorHAnsi" w:cstheme="minorHAnsi"/>
          <w:sz w:val="24"/>
          <w:szCs w:val="24"/>
        </w:rPr>
        <w:t>resolve</w:t>
      </w:r>
      <w:r w:rsidRPr="00BA2562">
        <w:rPr>
          <w:rFonts w:asciiTheme="minorHAnsi" w:hAnsiTheme="minorHAnsi" w:cstheme="minorHAnsi"/>
          <w:sz w:val="24"/>
          <w:szCs w:val="24"/>
        </w:rPr>
        <w:t xml:space="preserve"> employment barriers</w:t>
      </w:r>
    </w:p>
    <w:p w14:paraId="60F2F736" w14:textId="53BFABE3" w:rsidR="00C26DA6" w:rsidRPr="00BA2562" w:rsidRDefault="00164CD8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C</w:t>
      </w:r>
      <w:r w:rsidR="00993F27" w:rsidRPr="00BA2562">
        <w:rPr>
          <w:rFonts w:asciiTheme="minorHAnsi" w:hAnsiTheme="minorHAnsi" w:cstheme="minorHAnsi"/>
          <w:sz w:val="24"/>
          <w:szCs w:val="24"/>
        </w:rPr>
        <w:t>redential evaluation</w:t>
      </w:r>
    </w:p>
    <w:p w14:paraId="28E2983C" w14:textId="77179468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Employer internships</w:t>
      </w:r>
      <w:r w:rsidR="00164CD8" w:rsidRPr="00BA256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7AB5677" w14:textId="700B01FD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Job development</w:t>
      </w:r>
      <w:r w:rsidR="00164CD8" w:rsidRPr="00BA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A62F3F" w14:textId="2CCDB1D4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Peer networking</w:t>
      </w:r>
      <w:r w:rsidR="00164CD8" w:rsidRPr="00BA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036886" w14:textId="59216084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Referral to an IET</w:t>
      </w:r>
      <w:r w:rsidR="00164CD8" w:rsidRPr="00BA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763DD6" w14:textId="203081CC" w:rsidR="00C26DA6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Referrals to and coordination with other Core program services</w:t>
      </w:r>
      <w:r w:rsidR="00164CD8" w:rsidRPr="00BA2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F6568D" w14:textId="33486DA0" w:rsidR="003F6472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Transition to Postsecondary Education (Academic Advising)</w:t>
      </w:r>
    </w:p>
    <w:p w14:paraId="5514C8D3" w14:textId="57A342C8" w:rsidR="00164CD8" w:rsidRPr="00BA2562" w:rsidRDefault="00993F27" w:rsidP="00BB092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A2562">
        <w:rPr>
          <w:rFonts w:asciiTheme="minorHAnsi" w:hAnsiTheme="minorHAnsi" w:cstheme="minorHAnsi"/>
          <w:sz w:val="24"/>
          <w:szCs w:val="24"/>
        </w:rPr>
        <w:t>Other</w:t>
      </w:r>
    </w:p>
    <w:p w14:paraId="703E7CE2" w14:textId="77777777" w:rsidR="00164CD8" w:rsidRPr="00BA2562" w:rsidRDefault="00164CD8" w:rsidP="00C679F2">
      <w:pPr>
        <w:rPr>
          <w:rFonts w:asciiTheme="minorHAnsi" w:hAnsiTheme="minorHAnsi" w:cstheme="minorHAnsi"/>
          <w:sz w:val="24"/>
          <w:szCs w:val="24"/>
        </w:rPr>
      </w:pPr>
    </w:p>
    <w:p w14:paraId="011FB6AF" w14:textId="3730C640" w:rsidR="005B4D89" w:rsidRPr="00192477" w:rsidRDefault="00164CD8" w:rsidP="00E67C4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A</w:t>
      </w:r>
      <w:r w:rsidR="00993F27" w:rsidRPr="00192477">
        <w:rPr>
          <w:rFonts w:asciiTheme="minorHAnsi" w:hAnsiTheme="minorHAnsi" w:cstheme="minorHAnsi"/>
          <w:sz w:val="24"/>
          <w:szCs w:val="24"/>
        </w:rPr>
        <w:t>ll Grantees must implement a digital literacy questionnaire as</w:t>
      </w:r>
      <w:r w:rsidR="00C60918" w:rsidRPr="00192477">
        <w:rPr>
          <w:rFonts w:asciiTheme="minorHAnsi" w:hAnsiTheme="minorHAnsi" w:cstheme="minorHAnsi"/>
          <w:sz w:val="24"/>
          <w:szCs w:val="24"/>
        </w:rPr>
        <w:t xml:space="preserve"> </w:t>
      </w:r>
      <w:r w:rsidR="00993F27" w:rsidRPr="00192477">
        <w:rPr>
          <w:rFonts w:asciiTheme="minorHAnsi" w:hAnsiTheme="minorHAnsi" w:cstheme="minorHAnsi"/>
          <w:sz w:val="24"/>
          <w:szCs w:val="24"/>
        </w:rPr>
        <w:t xml:space="preserve">part of their Comprehensive Assessment for all participants. (See </w:t>
      </w:r>
      <w:r w:rsidR="00C307CC" w:rsidRPr="00192477">
        <w:rPr>
          <w:rFonts w:asciiTheme="minorHAnsi" w:hAnsiTheme="minorHAnsi" w:cstheme="minorHAnsi"/>
          <w:sz w:val="24"/>
          <w:szCs w:val="24"/>
        </w:rPr>
        <w:t>the Texas AEL Guide</w:t>
      </w:r>
      <w:r w:rsidR="00993F27" w:rsidRPr="00192477">
        <w:rPr>
          <w:rFonts w:asciiTheme="minorHAnsi" w:hAnsiTheme="minorHAnsi" w:cstheme="minorHAnsi"/>
          <w:sz w:val="24"/>
          <w:szCs w:val="24"/>
        </w:rPr>
        <w:t>)</w:t>
      </w:r>
      <w:r w:rsidR="00C60918" w:rsidRPr="00192477">
        <w:rPr>
          <w:rFonts w:asciiTheme="minorHAnsi" w:hAnsiTheme="minorHAnsi" w:cstheme="minorHAnsi"/>
          <w:sz w:val="24"/>
          <w:szCs w:val="24"/>
        </w:rPr>
        <w:t xml:space="preserve"> </w:t>
      </w:r>
      <w:r w:rsidR="00993F27" w:rsidRPr="00192477">
        <w:rPr>
          <w:rFonts w:asciiTheme="minorHAnsi" w:hAnsiTheme="minorHAnsi" w:cstheme="minorHAnsi"/>
          <w:sz w:val="24"/>
          <w:szCs w:val="24"/>
        </w:rPr>
        <w:t>Are you assessing participants' digital literacy skills, access to technology and the internet before providing instruction</w:t>
      </w:r>
      <w:r w:rsidR="00C60918" w:rsidRPr="00192477">
        <w:rPr>
          <w:rFonts w:asciiTheme="minorHAnsi" w:hAnsiTheme="minorHAnsi" w:cstheme="minorHAnsi"/>
          <w:sz w:val="24"/>
          <w:szCs w:val="24"/>
        </w:rPr>
        <w:t>?</w:t>
      </w:r>
    </w:p>
    <w:p w14:paraId="4A15153F" w14:textId="77777777" w:rsidR="005B4D89" w:rsidRPr="00192477" w:rsidRDefault="005B4D89" w:rsidP="00C679F2">
      <w:pPr>
        <w:rPr>
          <w:rFonts w:asciiTheme="minorHAnsi" w:hAnsiTheme="minorHAnsi" w:cstheme="minorHAnsi"/>
          <w:sz w:val="24"/>
          <w:szCs w:val="24"/>
        </w:rPr>
      </w:pPr>
    </w:p>
    <w:p w14:paraId="7E9DAB62" w14:textId="7235115C" w:rsidR="00C873D4" w:rsidRPr="00192477" w:rsidRDefault="00432C48" w:rsidP="00C873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 xml:space="preserve">Select </w:t>
      </w:r>
      <w:r w:rsidR="00993F27" w:rsidRPr="00192477">
        <w:rPr>
          <w:rFonts w:asciiTheme="minorHAnsi" w:hAnsiTheme="minorHAnsi" w:cstheme="minorHAnsi"/>
          <w:sz w:val="24"/>
          <w:szCs w:val="24"/>
        </w:rPr>
        <w:t>type(s) of instructional activities offered</w:t>
      </w:r>
      <w:r w:rsidRPr="00192477">
        <w:rPr>
          <w:rFonts w:asciiTheme="minorHAnsi" w:hAnsiTheme="minorHAnsi" w:cstheme="minorHAnsi"/>
          <w:sz w:val="24"/>
          <w:szCs w:val="24"/>
        </w:rPr>
        <w:t>?</w:t>
      </w:r>
      <w:r w:rsidR="00993F27" w:rsidRPr="00192477">
        <w:rPr>
          <w:rFonts w:asciiTheme="minorHAnsi" w:hAnsiTheme="minorHAnsi" w:cstheme="minorHAnsi"/>
          <w:sz w:val="24"/>
          <w:szCs w:val="24"/>
        </w:rPr>
        <w:t xml:space="preserve"> Check all that apply. *</w:t>
      </w:r>
    </w:p>
    <w:p w14:paraId="46ADF465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Academic English (TOEFL</w:t>
      </w:r>
      <w:r w:rsidR="00534A5A" w:rsidRPr="00192477">
        <w:rPr>
          <w:rFonts w:asciiTheme="minorHAnsi" w:hAnsiTheme="minorHAnsi" w:cstheme="minorHAnsi"/>
          <w:sz w:val="24"/>
          <w:szCs w:val="24"/>
        </w:rPr>
        <w:t xml:space="preserve"> Prep</w:t>
      </w:r>
      <w:r w:rsidRPr="00192477">
        <w:rPr>
          <w:rFonts w:asciiTheme="minorHAnsi" w:hAnsiTheme="minorHAnsi" w:cstheme="minorHAnsi"/>
          <w:sz w:val="24"/>
          <w:szCs w:val="24"/>
        </w:rPr>
        <w:t>)</w:t>
      </w:r>
    </w:p>
    <w:p w14:paraId="1FD1618F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Accelerated/customized English language acquisition</w:t>
      </w:r>
    </w:p>
    <w:p w14:paraId="0DF2D108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Digital literacy concurrently with ESL</w:t>
      </w:r>
    </w:p>
    <w:p w14:paraId="68F0D424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 xml:space="preserve">ELA contextualized for career exploration, </w:t>
      </w:r>
      <w:r w:rsidR="00033B8A" w:rsidRPr="00192477">
        <w:rPr>
          <w:rFonts w:asciiTheme="minorHAnsi" w:hAnsiTheme="minorHAnsi" w:cstheme="minorHAnsi"/>
          <w:sz w:val="24"/>
          <w:szCs w:val="24"/>
        </w:rPr>
        <w:t>and</w:t>
      </w:r>
      <w:r w:rsidRPr="00192477">
        <w:rPr>
          <w:rFonts w:asciiTheme="minorHAnsi" w:hAnsiTheme="minorHAnsi" w:cstheme="minorHAnsi"/>
          <w:sz w:val="24"/>
          <w:szCs w:val="24"/>
        </w:rPr>
        <w:t xml:space="preserve"> higher education </w:t>
      </w:r>
    </w:p>
    <w:p w14:paraId="027C7847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ELA for Communication (Speaking/Listening focus)</w:t>
      </w:r>
    </w:p>
    <w:p w14:paraId="672F7828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ELA for specific occupations or purposes</w:t>
      </w:r>
    </w:p>
    <w:p w14:paraId="05C5C1E8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lastRenderedPageBreak/>
        <w:t>Pathway or Bridge to Integrated Education and Training (IET)</w:t>
      </w:r>
    </w:p>
    <w:p w14:paraId="2C1CF496" w14:textId="77777777" w:rsidR="00C873D4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Professional networking (supporting conversational ESL)</w:t>
      </w:r>
    </w:p>
    <w:p w14:paraId="727E7CF1" w14:textId="34228A35" w:rsidR="00CE5A8E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Other</w:t>
      </w:r>
    </w:p>
    <w:p w14:paraId="2DB9BA60" w14:textId="77777777" w:rsidR="00CE5A8E" w:rsidRPr="005A6B78" w:rsidRDefault="00CE5A8E" w:rsidP="00C679F2">
      <w:pPr>
        <w:rPr>
          <w:rFonts w:asciiTheme="minorHAnsi" w:hAnsiTheme="minorHAnsi" w:cstheme="minorHAnsi"/>
        </w:rPr>
      </w:pPr>
    </w:p>
    <w:p w14:paraId="22BBEA4A" w14:textId="0EFAAD83" w:rsidR="00517847" w:rsidRPr="00192477" w:rsidRDefault="00980AE7" w:rsidP="004B64F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 xml:space="preserve">Enter the start date for services? </w:t>
      </w:r>
      <w:r w:rsidR="00993F27" w:rsidRPr="00192477">
        <w:rPr>
          <w:rFonts w:asciiTheme="minorHAnsi" w:hAnsiTheme="minorHAnsi" w:cstheme="minorHAnsi"/>
          <w:sz w:val="24"/>
          <w:szCs w:val="24"/>
        </w:rPr>
        <w:t>(We assume there are multiple levels and classes depending on the numbers of ITPs entering your AEL program. Answer this question based on the first class start date i</w:t>
      </w:r>
      <w:r w:rsidR="00017BBB" w:rsidRPr="00192477">
        <w:rPr>
          <w:rFonts w:asciiTheme="minorHAnsi" w:hAnsiTheme="minorHAnsi" w:cstheme="minorHAnsi"/>
          <w:sz w:val="24"/>
          <w:szCs w:val="24"/>
        </w:rPr>
        <w:t xml:space="preserve">n </w:t>
      </w:r>
      <w:r w:rsidR="00993F27" w:rsidRPr="00192477">
        <w:rPr>
          <w:rFonts w:asciiTheme="minorHAnsi" w:hAnsiTheme="minorHAnsi" w:cstheme="minorHAnsi"/>
          <w:sz w:val="24"/>
          <w:szCs w:val="24"/>
        </w:rPr>
        <w:t>TEAMS.) *</w:t>
      </w:r>
    </w:p>
    <w:p w14:paraId="43FEC9C9" w14:textId="77777777" w:rsidR="00C873D4" w:rsidRPr="00192477" w:rsidRDefault="00C873D4" w:rsidP="00C873D4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2BBEA4D" w14:textId="4C2AD3C7" w:rsidR="00517847" w:rsidRPr="00192477" w:rsidRDefault="00993F27" w:rsidP="0011424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How are you tracking the success of the program? (Check all that apply.) If Other, type entry in that field. *</w:t>
      </w:r>
    </w:p>
    <w:p w14:paraId="1E23FA8A" w14:textId="77777777" w:rsidR="008760C7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Participant enters the workforce in their career pathway</w:t>
      </w:r>
    </w:p>
    <w:p w14:paraId="5BB7D6A8" w14:textId="77777777" w:rsidR="008760C7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Participant moves on to an IET</w:t>
      </w:r>
    </w:p>
    <w:p w14:paraId="4E8DA8DC" w14:textId="77777777" w:rsidR="008760C7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Participant's English language fluency improves</w:t>
      </w:r>
    </w:p>
    <w:p w14:paraId="22718238" w14:textId="77777777" w:rsidR="008760C7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Participant enters an Institution of Higher Education (IHE)</w:t>
      </w:r>
    </w:p>
    <w:p w14:paraId="63FCC3A5" w14:textId="77777777" w:rsidR="008760C7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Participant receives a wage lift with their employer or advances on the job</w:t>
      </w:r>
    </w:p>
    <w:p w14:paraId="0027B1A3" w14:textId="4024EF4A" w:rsidR="00AE4539" w:rsidRPr="00192477" w:rsidRDefault="00993F27" w:rsidP="00C679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Other</w:t>
      </w:r>
    </w:p>
    <w:p w14:paraId="298A643D" w14:textId="77777777" w:rsidR="008760C7" w:rsidRPr="008760C7" w:rsidRDefault="008760C7" w:rsidP="00192477">
      <w:pPr>
        <w:pStyle w:val="ListParagraph"/>
        <w:ind w:left="1080" w:firstLine="0"/>
        <w:rPr>
          <w:rFonts w:asciiTheme="minorHAnsi" w:hAnsiTheme="minorHAnsi" w:cstheme="minorHAnsi"/>
        </w:rPr>
      </w:pPr>
    </w:p>
    <w:p w14:paraId="22BBEA61" w14:textId="63E7858A" w:rsidR="00517847" w:rsidRPr="00192477" w:rsidRDefault="00993F27" w:rsidP="008B59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>In order to improve services for ITPs, what additional PD or Technical Assistance (TA) do you need? *</w:t>
      </w:r>
    </w:p>
    <w:p w14:paraId="196EB05E" w14:textId="77777777" w:rsidR="008760C7" w:rsidRPr="00192477" w:rsidRDefault="008760C7" w:rsidP="008760C7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2BBEA6A" w14:textId="7910E36E" w:rsidR="00517847" w:rsidRPr="00192477" w:rsidRDefault="00993F27" w:rsidP="008B59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92477">
        <w:rPr>
          <w:rFonts w:asciiTheme="minorHAnsi" w:hAnsiTheme="minorHAnsi" w:cstheme="minorHAnsi"/>
          <w:sz w:val="24"/>
          <w:szCs w:val="24"/>
        </w:rPr>
        <w:t xml:space="preserve">Is the course syllabus available for review and sharing with other programs? </w:t>
      </w:r>
    </w:p>
    <w:p w14:paraId="22BBEA6B" w14:textId="77777777" w:rsidR="00517847" w:rsidRPr="00192477" w:rsidRDefault="00517847" w:rsidP="00C679F2">
      <w:pPr>
        <w:rPr>
          <w:rFonts w:asciiTheme="minorHAnsi" w:hAnsiTheme="minorHAnsi" w:cstheme="minorHAnsi"/>
          <w:sz w:val="24"/>
          <w:szCs w:val="24"/>
        </w:rPr>
      </w:pPr>
    </w:p>
    <w:p w14:paraId="22BBEA6C" w14:textId="77777777" w:rsidR="00517847" w:rsidRPr="005A6B78" w:rsidRDefault="00517847" w:rsidP="00C679F2">
      <w:pPr>
        <w:rPr>
          <w:rFonts w:asciiTheme="minorHAnsi" w:hAnsiTheme="minorHAnsi" w:cstheme="minorHAnsi"/>
        </w:rPr>
      </w:pPr>
    </w:p>
    <w:p w14:paraId="22BBEA6D" w14:textId="77777777" w:rsidR="00517847" w:rsidRPr="005A6B78" w:rsidRDefault="00517847" w:rsidP="00C679F2">
      <w:pPr>
        <w:rPr>
          <w:rFonts w:asciiTheme="minorHAnsi" w:hAnsiTheme="minorHAnsi" w:cstheme="minorHAnsi"/>
        </w:rPr>
      </w:pPr>
    </w:p>
    <w:sectPr w:rsidR="00517847" w:rsidRPr="005A6B78" w:rsidSect="00AF0748">
      <w:footerReference w:type="default" r:id="rId13"/>
      <w:pgSz w:w="12240" w:h="15840"/>
      <w:pgMar w:top="1440" w:right="1440" w:bottom="1440" w:left="17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8474" w14:textId="77777777" w:rsidR="00AD2DC5" w:rsidRDefault="00AD2DC5" w:rsidP="00A60756">
      <w:r>
        <w:separator/>
      </w:r>
    </w:p>
  </w:endnote>
  <w:endnote w:type="continuationSeparator" w:id="0">
    <w:p w14:paraId="5B265256" w14:textId="77777777" w:rsidR="00AD2DC5" w:rsidRDefault="00AD2DC5" w:rsidP="00A6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11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FA909" w14:textId="77777777" w:rsidR="00A60756" w:rsidRDefault="00A60756">
        <w:pPr>
          <w:pStyle w:val="Footer"/>
          <w:jc w:val="right"/>
          <w:rPr>
            <w:noProof/>
          </w:rPr>
        </w:pPr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C480381" w14:textId="155F6340" w:rsidR="00A60756" w:rsidRDefault="00D20CC8">
        <w:pPr>
          <w:pStyle w:val="Footer"/>
          <w:jc w:val="right"/>
        </w:pPr>
        <w:r>
          <w:rPr>
            <w:noProof/>
          </w:rPr>
          <w:t>v</w:t>
        </w:r>
        <w:r w:rsidR="00A60756">
          <w:rPr>
            <w:noProof/>
          </w:rPr>
          <w:t xml:space="preserve"> 08.</w:t>
        </w:r>
        <w:r w:rsidR="00AD12F5">
          <w:rPr>
            <w:noProof/>
          </w:rPr>
          <w:t>12.25</w:t>
        </w:r>
      </w:p>
    </w:sdtContent>
  </w:sdt>
  <w:p w14:paraId="5FC7F0A1" w14:textId="77777777" w:rsidR="00A60756" w:rsidRDefault="00A60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6CD2" w14:textId="77777777" w:rsidR="00AD2DC5" w:rsidRDefault="00AD2DC5" w:rsidP="00A60756">
      <w:r>
        <w:separator/>
      </w:r>
    </w:p>
  </w:footnote>
  <w:footnote w:type="continuationSeparator" w:id="0">
    <w:p w14:paraId="35905A95" w14:textId="77777777" w:rsidR="00AD2DC5" w:rsidRDefault="00AD2DC5" w:rsidP="00A6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6CC7"/>
    <w:multiLevelType w:val="hybridMultilevel"/>
    <w:tmpl w:val="A768CC84"/>
    <w:lvl w:ilvl="0" w:tplc="5CAA40AA">
      <w:numFmt w:val="bullet"/>
      <w:lvlText w:val="□"/>
      <w:lvlJc w:val="left"/>
      <w:pPr>
        <w:ind w:left="956" w:hanging="406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1BE2F332">
      <w:numFmt w:val="bullet"/>
      <w:lvlText w:val="•"/>
      <w:lvlJc w:val="left"/>
      <w:pPr>
        <w:ind w:left="1744" w:hanging="406"/>
      </w:pPr>
      <w:rPr>
        <w:rFonts w:hint="default"/>
        <w:lang w:val="en-US" w:eastAsia="en-US" w:bidi="ar-SA"/>
      </w:rPr>
    </w:lvl>
    <w:lvl w:ilvl="2" w:tplc="796A66CC">
      <w:numFmt w:val="bullet"/>
      <w:lvlText w:val="•"/>
      <w:lvlJc w:val="left"/>
      <w:pPr>
        <w:ind w:left="2528" w:hanging="406"/>
      </w:pPr>
      <w:rPr>
        <w:rFonts w:hint="default"/>
        <w:lang w:val="en-US" w:eastAsia="en-US" w:bidi="ar-SA"/>
      </w:rPr>
    </w:lvl>
    <w:lvl w:ilvl="3" w:tplc="2980852E">
      <w:numFmt w:val="bullet"/>
      <w:lvlText w:val="•"/>
      <w:lvlJc w:val="left"/>
      <w:pPr>
        <w:ind w:left="3312" w:hanging="406"/>
      </w:pPr>
      <w:rPr>
        <w:rFonts w:hint="default"/>
        <w:lang w:val="en-US" w:eastAsia="en-US" w:bidi="ar-SA"/>
      </w:rPr>
    </w:lvl>
    <w:lvl w:ilvl="4" w:tplc="BD3E7D4C">
      <w:numFmt w:val="bullet"/>
      <w:lvlText w:val="•"/>
      <w:lvlJc w:val="left"/>
      <w:pPr>
        <w:ind w:left="4096" w:hanging="406"/>
      </w:pPr>
      <w:rPr>
        <w:rFonts w:hint="default"/>
        <w:lang w:val="en-US" w:eastAsia="en-US" w:bidi="ar-SA"/>
      </w:rPr>
    </w:lvl>
    <w:lvl w:ilvl="5" w:tplc="53C0665C">
      <w:numFmt w:val="bullet"/>
      <w:lvlText w:val="•"/>
      <w:lvlJc w:val="left"/>
      <w:pPr>
        <w:ind w:left="4880" w:hanging="406"/>
      </w:pPr>
      <w:rPr>
        <w:rFonts w:hint="default"/>
        <w:lang w:val="en-US" w:eastAsia="en-US" w:bidi="ar-SA"/>
      </w:rPr>
    </w:lvl>
    <w:lvl w:ilvl="6" w:tplc="3190CF26">
      <w:numFmt w:val="bullet"/>
      <w:lvlText w:val="•"/>
      <w:lvlJc w:val="left"/>
      <w:pPr>
        <w:ind w:left="5664" w:hanging="406"/>
      </w:pPr>
      <w:rPr>
        <w:rFonts w:hint="default"/>
        <w:lang w:val="en-US" w:eastAsia="en-US" w:bidi="ar-SA"/>
      </w:rPr>
    </w:lvl>
    <w:lvl w:ilvl="7" w:tplc="78502BE6">
      <w:numFmt w:val="bullet"/>
      <w:lvlText w:val="•"/>
      <w:lvlJc w:val="left"/>
      <w:pPr>
        <w:ind w:left="6448" w:hanging="406"/>
      </w:pPr>
      <w:rPr>
        <w:rFonts w:hint="default"/>
        <w:lang w:val="en-US" w:eastAsia="en-US" w:bidi="ar-SA"/>
      </w:rPr>
    </w:lvl>
    <w:lvl w:ilvl="8" w:tplc="9E1AE1F2">
      <w:numFmt w:val="bullet"/>
      <w:lvlText w:val="•"/>
      <w:lvlJc w:val="left"/>
      <w:pPr>
        <w:ind w:left="7232" w:hanging="406"/>
      </w:pPr>
      <w:rPr>
        <w:rFonts w:hint="default"/>
        <w:lang w:val="en-US" w:eastAsia="en-US" w:bidi="ar-SA"/>
      </w:rPr>
    </w:lvl>
  </w:abstractNum>
  <w:abstractNum w:abstractNumId="1" w15:restartNumberingAfterBreak="0">
    <w:nsid w:val="40524C29"/>
    <w:multiLevelType w:val="hybridMultilevel"/>
    <w:tmpl w:val="E6A84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4317E"/>
    <w:multiLevelType w:val="hybridMultilevel"/>
    <w:tmpl w:val="C59EF0C4"/>
    <w:lvl w:ilvl="0" w:tplc="10341D70">
      <w:numFmt w:val="bullet"/>
      <w:lvlText w:val="-"/>
      <w:lvlJc w:val="left"/>
      <w:pPr>
        <w:ind w:left="494" w:hanging="10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5"/>
        <w:sz w:val="14"/>
        <w:szCs w:val="14"/>
        <w:lang w:val="en-US" w:eastAsia="en-US" w:bidi="ar-SA"/>
      </w:rPr>
    </w:lvl>
    <w:lvl w:ilvl="1" w:tplc="93604BC6">
      <w:numFmt w:val="bullet"/>
      <w:lvlText w:val="•"/>
      <w:lvlJc w:val="left"/>
      <w:pPr>
        <w:ind w:left="1330" w:hanging="100"/>
      </w:pPr>
      <w:rPr>
        <w:rFonts w:hint="default"/>
        <w:lang w:val="en-US" w:eastAsia="en-US" w:bidi="ar-SA"/>
      </w:rPr>
    </w:lvl>
    <w:lvl w:ilvl="2" w:tplc="3E50E700">
      <w:numFmt w:val="bullet"/>
      <w:lvlText w:val="•"/>
      <w:lvlJc w:val="left"/>
      <w:pPr>
        <w:ind w:left="2160" w:hanging="100"/>
      </w:pPr>
      <w:rPr>
        <w:rFonts w:hint="default"/>
        <w:lang w:val="en-US" w:eastAsia="en-US" w:bidi="ar-SA"/>
      </w:rPr>
    </w:lvl>
    <w:lvl w:ilvl="3" w:tplc="8E84CC96">
      <w:numFmt w:val="bullet"/>
      <w:lvlText w:val="•"/>
      <w:lvlJc w:val="left"/>
      <w:pPr>
        <w:ind w:left="2990" w:hanging="100"/>
      </w:pPr>
      <w:rPr>
        <w:rFonts w:hint="default"/>
        <w:lang w:val="en-US" w:eastAsia="en-US" w:bidi="ar-SA"/>
      </w:rPr>
    </w:lvl>
    <w:lvl w:ilvl="4" w:tplc="382C440E">
      <w:numFmt w:val="bullet"/>
      <w:lvlText w:val="•"/>
      <w:lvlJc w:val="left"/>
      <w:pPr>
        <w:ind w:left="3820" w:hanging="100"/>
      </w:pPr>
      <w:rPr>
        <w:rFonts w:hint="default"/>
        <w:lang w:val="en-US" w:eastAsia="en-US" w:bidi="ar-SA"/>
      </w:rPr>
    </w:lvl>
    <w:lvl w:ilvl="5" w:tplc="5832FB78">
      <w:numFmt w:val="bullet"/>
      <w:lvlText w:val="•"/>
      <w:lvlJc w:val="left"/>
      <w:pPr>
        <w:ind w:left="4650" w:hanging="100"/>
      </w:pPr>
      <w:rPr>
        <w:rFonts w:hint="default"/>
        <w:lang w:val="en-US" w:eastAsia="en-US" w:bidi="ar-SA"/>
      </w:rPr>
    </w:lvl>
    <w:lvl w:ilvl="6" w:tplc="B8FE905E">
      <w:numFmt w:val="bullet"/>
      <w:lvlText w:val="•"/>
      <w:lvlJc w:val="left"/>
      <w:pPr>
        <w:ind w:left="5480" w:hanging="100"/>
      </w:pPr>
      <w:rPr>
        <w:rFonts w:hint="default"/>
        <w:lang w:val="en-US" w:eastAsia="en-US" w:bidi="ar-SA"/>
      </w:rPr>
    </w:lvl>
    <w:lvl w:ilvl="7" w:tplc="0D68B094">
      <w:numFmt w:val="bullet"/>
      <w:lvlText w:val="•"/>
      <w:lvlJc w:val="left"/>
      <w:pPr>
        <w:ind w:left="6310" w:hanging="100"/>
      </w:pPr>
      <w:rPr>
        <w:rFonts w:hint="default"/>
        <w:lang w:val="en-US" w:eastAsia="en-US" w:bidi="ar-SA"/>
      </w:rPr>
    </w:lvl>
    <w:lvl w:ilvl="8" w:tplc="C23CF208">
      <w:numFmt w:val="bullet"/>
      <w:lvlText w:val="•"/>
      <w:lvlJc w:val="left"/>
      <w:pPr>
        <w:ind w:left="7140" w:hanging="100"/>
      </w:pPr>
      <w:rPr>
        <w:rFonts w:hint="default"/>
        <w:lang w:val="en-US" w:eastAsia="en-US" w:bidi="ar-SA"/>
      </w:rPr>
    </w:lvl>
  </w:abstractNum>
  <w:abstractNum w:abstractNumId="3" w15:restartNumberingAfterBreak="0">
    <w:nsid w:val="6E4B741A"/>
    <w:multiLevelType w:val="hybridMultilevel"/>
    <w:tmpl w:val="30AC8CA0"/>
    <w:lvl w:ilvl="0" w:tplc="5C8A9CE6">
      <w:start w:val="1"/>
      <w:numFmt w:val="decimal"/>
      <w:lvlText w:val="%1."/>
      <w:lvlJc w:val="left"/>
      <w:pPr>
        <w:ind w:left="832" w:hanging="202"/>
        <w:jc w:val="right"/>
      </w:pPr>
      <w:rPr>
        <w:rFonts w:asciiTheme="minorHAnsi" w:eastAsia="Arial" w:hAnsiTheme="minorHAnsi" w:cstheme="minorHAnsi"/>
        <w:color w:val="auto"/>
        <w:spacing w:val="-1"/>
        <w:w w:val="100"/>
        <w:lang w:val="en-US" w:eastAsia="en-US" w:bidi="ar-SA"/>
      </w:rPr>
    </w:lvl>
    <w:lvl w:ilvl="1" w:tplc="655C068C">
      <w:numFmt w:val="bullet"/>
      <w:lvlText w:val="•"/>
      <w:lvlJc w:val="left"/>
      <w:pPr>
        <w:ind w:left="1384" w:hanging="202"/>
      </w:pPr>
      <w:rPr>
        <w:rFonts w:hint="default"/>
        <w:lang w:val="en-US" w:eastAsia="en-US" w:bidi="ar-SA"/>
      </w:rPr>
    </w:lvl>
    <w:lvl w:ilvl="2" w:tplc="767294EC">
      <w:numFmt w:val="bullet"/>
      <w:lvlText w:val="•"/>
      <w:lvlJc w:val="left"/>
      <w:pPr>
        <w:ind w:left="2208" w:hanging="202"/>
      </w:pPr>
      <w:rPr>
        <w:rFonts w:hint="default"/>
        <w:lang w:val="en-US" w:eastAsia="en-US" w:bidi="ar-SA"/>
      </w:rPr>
    </w:lvl>
    <w:lvl w:ilvl="3" w:tplc="8FD0C4A6">
      <w:numFmt w:val="bullet"/>
      <w:lvlText w:val="•"/>
      <w:lvlJc w:val="left"/>
      <w:pPr>
        <w:ind w:left="3032" w:hanging="202"/>
      </w:pPr>
      <w:rPr>
        <w:rFonts w:hint="default"/>
        <w:lang w:val="en-US" w:eastAsia="en-US" w:bidi="ar-SA"/>
      </w:rPr>
    </w:lvl>
    <w:lvl w:ilvl="4" w:tplc="C42A1B8A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E72E8E18">
      <w:numFmt w:val="bullet"/>
      <w:lvlText w:val="•"/>
      <w:lvlJc w:val="left"/>
      <w:pPr>
        <w:ind w:left="4680" w:hanging="202"/>
      </w:pPr>
      <w:rPr>
        <w:rFonts w:hint="default"/>
        <w:lang w:val="en-US" w:eastAsia="en-US" w:bidi="ar-SA"/>
      </w:rPr>
    </w:lvl>
    <w:lvl w:ilvl="6" w:tplc="BD5C2D88">
      <w:numFmt w:val="bullet"/>
      <w:lvlText w:val="•"/>
      <w:lvlJc w:val="left"/>
      <w:pPr>
        <w:ind w:left="5504" w:hanging="202"/>
      </w:pPr>
      <w:rPr>
        <w:rFonts w:hint="default"/>
        <w:lang w:val="en-US" w:eastAsia="en-US" w:bidi="ar-SA"/>
      </w:rPr>
    </w:lvl>
    <w:lvl w:ilvl="7" w:tplc="1068E4C2">
      <w:numFmt w:val="bullet"/>
      <w:lvlText w:val="•"/>
      <w:lvlJc w:val="left"/>
      <w:pPr>
        <w:ind w:left="6328" w:hanging="202"/>
      </w:pPr>
      <w:rPr>
        <w:rFonts w:hint="default"/>
        <w:lang w:val="en-US" w:eastAsia="en-US" w:bidi="ar-SA"/>
      </w:rPr>
    </w:lvl>
    <w:lvl w:ilvl="8" w:tplc="681C6650">
      <w:numFmt w:val="bullet"/>
      <w:lvlText w:val="•"/>
      <w:lvlJc w:val="left"/>
      <w:pPr>
        <w:ind w:left="7152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79213B9B"/>
    <w:multiLevelType w:val="hybridMultilevel"/>
    <w:tmpl w:val="5C8E4D8A"/>
    <w:lvl w:ilvl="0" w:tplc="E79E5CCC">
      <w:start w:val="16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689162">
    <w:abstractNumId w:val="0"/>
  </w:num>
  <w:num w:numId="2" w16cid:durableId="398134281">
    <w:abstractNumId w:val="3"/>
  </w:num>
  <w:num w:numId="3" w16cid:durableId="982539649">
    <w:abstractNumId w:val="2"/>
  </w:num>
  <w:num w:numId="4" w16cid:durableId="1616904573">
    <w:abstractNumId w:val="1"/>
  </w:num>
  <w:num w:numId="5" w16cid:durableId="1164128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47"/>
    <w:rsid w:val="00017BBB"/>
    <w:rsid w:val="00033B8A"/>
    <w:rsid w:val="0009317D"/>
    <w:rsid w:val="00114241"/>
    <w:rsid w:val="00142C33"/>
    <w:rsid w:val="00164CD8"/>
    <w:rsid w:val="001910A4"/>
    <w:rsid w:val="00192477"/>
    <w:rsid w:val="00196C83"/>
    <w:rsid w:val="001B2A07"/>
    <w:rsid w:val="001E1DB1"/>
    <w:rsid w:val="00237DEE"/>
    <w:rsid w:val="00277C47"/>
    <w:rsid w:val="00293A26"/>
    <w:rsid w:val="00297D10"/>
    <w:rsid w:val="002A4129"/>
    <w:rsid w:val="002E3811"/>
    <w:rsid w:val="00301DBF"/>
    <w:rsid w:val="00310B5A"/>
    <w:rsid w:val="003171D6"/>
    <w:rsid w:val="00335E15"/>
    <w:rsid w:val="003371D9"/>
    <w:rsid w:val="00396CF7"/>
    <w:rsid w:val="003E7FD0"/>
    <w:rsid w:val="003F6472"/>
    <w:rsid w:val="0041318A"/>
    <w:rsid w:val="00432C48"/>
    <w:rsid w:val="004B64FC"/>
    <w:rsid w:val="00517847"/>
    <w:rsid w:val="00534A5A"/>
    <w:rsid w:val="00573912"/>
    <w:rsid w:val="00576DA4"/>
    <w:rsid w:val="005A6B78"/>
    <w:rsid w:val="005B4D89"/>
    <w:rsid w:val="0061701C"/>
    <w:rsid w:val="00623772"/>
    <w:rsid w:val="0065039C"/>
    <w:rsid w:val="00654A02"/>
    <w:rsid w:val="00655A41"/>
    <w:rsid w:val="00666D8A"/>
    <w:rsid w:val="00685FB6"/>
    <w:rsid w:val="006B2A3B"/>
    <w:rsid w:val="006D7CFC"/>
    <w:rsid w:val="006F218D"/>
    <w:rsid w:val="006F4E02"/>
    <w:rsid w:val="007015E4"/>
    <w:rsid w:val="00771B36"/>
    <w:rsid w:val="00792661"/>
    <w:rsid w:val="007D6326"/>
    <w:rsid w:val="00835409"/>
    <w:rsid w:val="00853F8D"/>
    <w:rsid w:val="0085481C"/>
    <w:rsid w:val="008760C7"/>
    <w:rsid w:val="008B59E2"/>
    <w:rsid w:val="008F4C28"/>
    <w:rsid w:val="00980AE7"/>
    <w:rsid w:val="00993F27"/>
    <w:rsid w:val="009B14F5"/>
    <w:rsid w:val="009B3F9E"/>
    <w:rsid w:val="009C3348"/>
    <w:rsid w:val="00A459FC"/>
    <w:rsid w:val="00A60756"/>
    <w:rsid w:val="00A634AF"/>
    <w:rsid w:val="00A708FA"/>
    <w:rsid w:val="00AD12F5"/>
    <w:rsid w:val="00AD2B27"/>
    <w:rsid w:val="00AD2DC5"/>
    <w:rsid w:val="00AD4E4C"/>
    <w:rsid w:val="00AD6F50"/>
    <w:rsid w:val="00AE3319"/>
    <w:rsid w:val="00AE4539"/>
    <w:rsid w:val="00AF0748"/>
    <w:rsid w:val="00B0293C"/>
    <w:rsid w:val="00B41DAA"/>
    <w:rsid w:val="00BA06C3"/>
    <w:rsid w:val="00BA2562"/>
    <w:rsid w:val="00BB092C"/>
    <w:rsid w:val="00BE3166"/>
    <w:rsid w:val="00BE35AE"/>
    <w:rsid w:val="00C26DA6"/>
    <w:rsid w:val="00C307CC"/>
    <w:rsid w:val="00C50520"/>
    <w:rsid w:val="00C60918"/>
    <w:rsid w:val="00C679F2"/>
    <w:rsid w:val="00C873D4"/>
    <w:rsid w:val="00CE17FF"/>
    <w:rsid w:val="00CE5A8E"/>
    <w:rsid w:val="00D20CC8"/>
    <w:rsid w:val="00E50D56"/>
    <w:rsid w:val="00E67C4D"/>
    <w:rsid w:val="00E96A56"/>
    <w:rsid w:val="00EA3A23"/>
    <w:rsid w:val="00ED29D2"/>
    <w:rsid w:val="00EE259C"/>
    <w:rsid w:val="00F8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E964"/>
  <w15:docId w15:val="{487A35DA-FADB-4C66-B8E0-900FAC9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811"/>
    <w:pPr>
      <w:keepNext/>
      <w:keepLines/>
      <w:spacing w:before="240"/>
      <w:outlineLvl w:val="0"/>
    </w:pPr>
    <w:rPr>
      <w:rFonts w:ascii="Calibri" w:eastAsiaTheme="majorEastAsia" w:hAnsi="Calibr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89"/>
      <w:ind w:left="392" w:firstLine="4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955" w:hanging="4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79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7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0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756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E3811"/>
    <w:rPr>
      <w:rFonts w:ascii="Calibri" w:eastAsiaTheme="majorEastAsia" w:hAnsi="Calibri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D4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ms.technicalassistance@twc.texa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35babb70-e6c4-456b-adae-eb78842adfe4" xsi:nil="true"/>
    <_ip_UnifiedCompliancePolicyUIAction xmlns="http://schemas.microsoft.com/sharepoint/v3" xsi:nil="true"/>
    <AELStaff xmlns="35babb70-e6c4-456b-adae-eb78842adfe4" xsi:nil="true"/>
    <_ip_UnifiedCompliancePolicyProperties xmlns="http://schemas.microsoft.com/sharepoint/v3" xsi:nil="true"/>
    <Services xmlns="35babb70-e6c4-456b-adae-eb78842adfe4" xsi:nil="true"/>
    <Grantee xmlns="35babb70-e6c4-456b-adae-eb78842adfe4" xsi:nil="true"/>
    <Notes0 xmlns="35babb70-e6c4-456b-adae-eb78842adf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AAFD846465D4DBA1E6455B073D061" ma:contentTypeVersion="11" ma:contentTypeDescription="Create a new document." ma:contentTypeScope="" ma:versionID="8094a8e961a887c4c4d40eae2a68f535">
  <xsd:schema xmlns:xsd="http://www.w3.org/2001/XMLSchema" xmlns:xs="http://www.w3.org/2001/XMLSchema" xmlns:p="http://schemas.microsoft.com/office/2006/metadata/properties" xmlns:ns1="http://schemas.microsoft.com/sharepoint/v3" xmlns:ns2="35babb70-e6c4-456b-adae-eb78842adfe4" targetNamespace="http://schemas.microsoft.com/office/2006/metadata/properties" ma:root="true" ma:fieldsID="f8efd35f8877aea18625133056248779" ns1:_="" ns2:_="">
    <xsd:import namespace="http://schemas.microsoft.com/sharepoint/v3"/>
    <xsd:import namespace="35babb70-e6c4-456b-adae-eb78842a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ervices" minOccurs="0"/>
                <xsd:element ref="ns2:Sub_x002d_Category" minOccurs="0"/>
                <xsd:element ref="ns2:Grantee" minOccurs="0"/>
                <xsd:element ref="ns2:AELStaff" minOccurs="0"/>
                <xsd:element ref="ns2:Notes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bb70-e6c4-456b-adae-eb78842ad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ervices" ma:index="10" nillable="true" ma:displayName="Services" ma:format="Dropdown" ma:internalName="Services">
      <xsd:simpleType>
        <xsd:restriction base="dms:Choice">
          <xsd:enumeration value="Apprenticeship"/>
          <xsd:enumeration value="CAP"/>
          <xsd:enumeration value="Career Navigation"/>
          <xsd:enumeration value="Communication"/>
          <xsd:enumeration value="Computer Literacy"/>
          <xsd:enumeration value="Contextualized Learning"/>
          <xsd:enumeration value="Distance Learning"/>
          <xsd:enumeration value="Enrollment"/>
          <xsd:enumeration value="ESL"/>
          <xsd:enumeration value="ESL for Professionals"/>
          <xsd:enumeration value="HSE"/>
          <xsd:enumeration value="IET"/>
          <xsd:enumeration value="IET El Civics"/>
          <xsd:enumeration value="Legislative Resource"/>
          <xsd:enumeration value="Needs Assessment"/>
          <xsd:enumeration value="On-Boarding"/>
          <xsd:enumeration value="Orientation"/>
          <xsd:enumeration value="Partnerships"/>
          <xsd:enumeration value="PII"/>
          <xsd:enumeration value="Provider SOP"/>
          <xsd:enumeration value="Recruitment"/>
          <xsd:enumeration value="Re-Entry Corrections"/>
          <xsd:enumeration value="Remote Learning"/>
          <xsd:enumeration value="Retention"/>
          <xsd:enumeration value="TAP"/>
          <xsd:enumeration value="Testing"/>
          <xsd:enumeration value="TWC AEL SOP"/>
          <xsd:enumeration value="Work-Force Preparation"/>
          <xsd:enumeration value="Work-Place Literacy"/>
          <xsd:enumeration value="OCTAE"/>
        </xsd:restriction>
      </xsd:simpleType>
    </xsd:element>
    <xsd:element name="Sub_x002d_Category" ma:index="11" nillable="true" ma:displayName="Topic" ma:format="Dropdown" ma:internalName="Sub_x002d_Category">
      <xsd:simpleType>
        <xsd:restriction base="dms:Text">
          <xsd:maxLength value="255"/>
        </xsd:restriction>
      </xsd:simpleType>
    </xsd:element>
    <xsd:element name="Grantee" ma:index="12" nillable="true" ma:displayName="Grantee" ma:format="Dropdown" ma:internalName="Grantee">
      <xsd:simpleType>
        <xsd:restriction base="dms:Choice">
          <xsd:enumeration value="Abilene ISD"/>
          <xsd:enumeration value="Amarillo"/>
          <xsd:enumeration value="Angelina"/>
          <xsd:enumeration value="ACC"/>
          <xsd:enumeration value="BVCOG"/>
          <xsd:enumeration value="Brownsville"/>
          <xsd:enumeration value="CTC"/>
          <xsd:enumeration value="Community Action"/>
          <xsd:enumeration value="HGAC"/>
          <xsd:enumeration value="Dallas"/>
          <xsd:enumeration value="Denton"/>
          <xsd:enumeration value="ESC 20"/>
          <xsd:enumeration value="Grayson"/>
          <xsd:enumeration value="Howard CV"/>
          <xsd:enumeration value="Howard PB"/>
          <xsd:enumeration value="Laredo"/>
          <xsd:enumeration value="LCOT"/>
          <xsd:enumeration value="McLennan"/>
          <xsd:enumeration value="Midland"/>
          <xsd:enumeration value="Navarro"/>
          <xsd:enumeration value="Odessa"/>
          <xsd:enumeration value="Paris JC"/>
          <xsd:enumeration value="Region 1"/>
          <xsd:enumeration value="Region 2"/>
          <xsd:enumeration value="Region 5"/>
          <xsd:enumeration value="Region  9"/>
          <xsd:enumeration value="Region 17"/>
          <xsd:enumeration value="SWTJC"/>
          <xsd:enumeration value="Tarrant"/>
          <xsd:enumeration value="Temple"/>
          <xsd:enumeration value="Texarkana"/>
          <xsd:enumeration value="Victoria"/>
          <xsd:enumeration value="Weatherford"/>
          <xsd:enumeration value="Ysleta ISD"/>
          <xsd:enumeration value="TCALL"/>
          <xsd:enumeration value="TWC"/>
          <xsd:enumeration value="Other"/>
          <xsd:enumeration value="All"/>
        </xsd:restriction>
      </xsd:simpleType>
    </xsd:element>
    <xsd:element name="AELStaff" ma:index="13" nillable="true" ma:displayName="AEL Staff" ma:format="Dropdown" ma:internalName="AELStaff">
      <xsd:simpleType>
        <xsd:restriction base="dms:Choice">
          <xsd:enumeration value="Ann Savino"/>
          <xsd:enumeration value="Anson Green"/>
          <xsd:enumeration value="Elena Madrid"/>
          <xsd:enumeration value="Lori Slayton"/>
          <xsd:enumeration value="Mahalia Baldini"/>
          <xsd:enumeration value="Maria Morrow"/>
          <xsd:enumeration value="Veronica Moore"/>
        </xsd:restriction>
      </xsd:simple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AE165-4FC0-4536-9B37-3F7E66940570}">
  <ds:schemaRefs>
    <ds:schemaRef ds:uri="http://schemas.microsoft.com/office/2006/metadata/properties"/>
    <ds:schemaRef ds:uri="http://schemas.microsoft.com/office/infopath/2007/PartnerControls"/>
    <ds:schemaRef ds:uri="35babb70-e6c4-456b-adae-eb78842adfe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6F3195-2BA6-4F60-B04C-A146A53DCC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38351-3A7E-4BAC-80DC-8054EB04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abb70-e6c4-456b-adae-eb78842a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C872E-AD0B-4676-B3C3-EB636F1BC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to Internationally Trained Professionals Ells (ITPs) </vt:lpstr>
    </vt:vector>
  </TitlesOfParts>
  <Company>Texas Workforce Commission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to Internationally Trained Professionals Ells (ITPs) </dc:title>
  <dc:subject>Services to Internationally Trained Professionals </dc:subject>
  <dc:creator>Texas Workforce Commission Office of Adult Education and Literacy</dc:creator>
  <cp:keywords>Internationally Trained Professionals  </cp:keywords>
  <cp:lastModifiedBy>Molinari-Sanders, Annemarie</cp:lastModifiedBy>
  <cp:revision>8</cp:revision>
  <dcterms:created xsi:type="dcterms:W3CDTF">2025-08-29T20:16:00Z</dcterms:created>
  <dcterms:modified xsi:type="dcterms:W3CDTF">2025-08-29T20:28:00Z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0x010100537AAFD846465D4DBA1E6455B073D061</vt:lpwstr>
  </property>
</Properties>
</file>