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9CB95" w14:textId="77777777" w:rsidR="00E20A57" w:rsidRDefault="00E20A57" w:rsidP="00BE066C"/>
    <w:p w14:paraId="62E41820" w14:textId="77777777" w:rsidR="0053015D" w:rsidRDefault="0053015D" w:rsidP="00BE066C"/>
    <w:p w14:paraId="637E6D59" w14:textId="77777777" w:rsidR="0053015D" w:rsidRDefault="0053015D" w:rsidP="00BE066C"/>
    <w:p w14:paraId="0435D47D" w14:textId="77777777" w:rsidR="0053015D" w:rsidRDefault="0053015D" w:rsidP="00BE066C"/>
    <w:p w14:paraId="20257B21" w14:textId="3948E07F" w:rsidR="009C2167" w:rsidRDefault="00380851" w:rsidP="00BE066C">
      <w:r>
        <w:t>Dear Supporters of Adult &amp; Family Literacy:</w:t>
      </w:r>
    </w:p>
    <w:p w14:paraId="3BD9396F" w14:textId="177D343D" w:rsidR="00380851" w:rsidRDefault="00380851" w:rsidP="00BE066C"/>
    <w:p w14:paraId="3949C4A1" w14:textId="46EC9758" w:rsidR="00380851" w:rsidRDefault="00380851" w:rsidP="00BE066C">
      <w:r>
        <w:t>Literacy Texas is the recipient of a Texas Workforce Commission Grant for Professional Development Support for Non-Profit Adult Literacy Organizations.  This grant requires an annual assessment of the needs of the non-profit adult literacy community.</w:t>
      </w:r>
    </w:p>
    <w:p w14:paraId="7D76D37F" w14:textId="529CA8BF" w:rsidR="00380851" w:rsidRDefault="00380851" w:rsidP="00BE066C"/>
    <w:p w14:paraId="5F0279BB" w14:textId="196245E3" w:rsidR="00380851" w:rsidRDefault="00380851" w:rsidP="00BE066C">
      <w:r>
        <w:t xml:space="preserve">Due to the COVID pandemic, this study was delayed until </w:t>
      </w:r>
      <w:r w:rsidR="00FC434B">
        <w:t xml:space="preserve">very late in 2020. The results of the study are not </w:t>
      </w:r>
      <w:r w:rsidR="007F053A">
        <w:t>surprising but</w:t>
      </w:r>
      <w:bookmarkStart w:id="0" w:name="_GoBack"/>
      <w:bookmarkEnd w:id="0"/>
      <w:r w:rsidR="00FC434B">
        <w:t xml:space="preserve"> point to the great need not being met across Texas.  The study provides a roadmap for what Literacy Texas and others can do to help adult literacy providers.</w:t>
      </w:r>
    </w:p>
    <w:p w14:paraId="30F5020E" w14:textId="425CABBA" w:rsidR="00FC434B" w:rsidRDefault="00FC434B" w:rsidP="00BE066C"/>
    <w:p w14:paraId="4A8A834A" w14:textId="77777777" w:rsidR="007F053A" w:rsidRDefault="00FC434B" w:rsidP="00BE066C">
      <w:r>
        <w:t xml:space="preserve">We want to thank the Texas Workforce Commission for their leadership on this important issue. </w:t>
      </w:r>
    </w:p>
    <w:p w14:paraId="3329A72F" w14:textId="75223CBD" w:rsidR="00FC434B" w:rsidRPr="007F053A" w:rsidRDefault="00FC434B" w:rsidP="00BE066C">
      <w:pPr>
        <w:rPr>
          <w:rFonts w:ascii="Times New Roman" w:hAnsi="Times New Roman" w:cs="Times New Roman"/>
        </w:rPr>
      </w:pPr>
      <w:r>
        <w:t>“</w:t>
      </w:r>
      <w:r w:rsidR="007F053A">
        <w:rPr>
          <w:rFonts w:ascii="Calibri Light" w:hAnsi="Calibri Light" w:cs="Calibri Light"/>
        </w:rPr>
        <w:t>This study emphasizes the need for assistance that many Literacy non-profits face when transitioning students to virtual options. I believe through greater collaboration and we can remove the roadblocks and create more pathways to success for our hard-working literacy providers</w:t>
      </w:r>
      <w:r w:rsidR="007F053A">
        <w:rPr>
          <w:rFonts w:ascii="Calibri Light" w:hAnsi="Calibri Light" w:cs="Calibri Light"/>
        </w:rPr>
        <w:t>.</w:t>
      </w:r>
      <w:r>
        <w:t>”</w:t>
      </w:r>
      <w:r w:rsidR="007F053A">
        <w:t xml:space="preserve"> – Mahalia Baldini, State Director of Adult Education and Literacy</w:t>
      </w:r>
      <w:r>
        <w:t xml:space="preserve"> </w:t>
      </w:r>
    </w:p>
    <w:p w14:paraId="68AE67C8" w14:textId="77777777" w:rsidR="00FC434B" w:rsidRDefault="00FC434B" w:rsidP="00BE066C"/>
    <w:p w14:paraId="7834D3D6" w14:textId="3A4C6ABE" w:rsidR="00FC434B" w:rsidRDefault="00FC434B" w:rsidP="00BE066C">
      <w:r>
        <w:t>Literacy Texas is hoping the Baylor Study will be a call to action for public policy leaders.  The study will be shared widely with elected officials across the state.  Please reach out to us with your questions, ideas and plans for action.</w:t>
      </w:r>
    </w:p>
    <w:p w14:paraId="20A7CF52" w14:textId="60C93D87" w:rsidR="00FC434B" w:rsidRDefault="00FC434B" w:rsidP="00BE066C"/>
    <w:p w14:paraId="234A3B7D" w14:textId="07BE26AA" w:rsidR="00FC434B" w:rsidRDefault="00FC434B" w:rsidP="00BE066C">
      <w:r>
        <w:t>Sincerely,</w:t>
      </w:r>
    </w:p>
    <w:p w14:paraId="24DDF996" w14:textId="72BCC150" w:rsidR="00FC434B" w:rsidRDefault="00FC434B" w:rsidP="00BE066C"/>
    <w:p w14:paraId="4E510163" w14:textId="14AF1F64" w:rsidR="00FC434B" w:rsidRDefault="00FC434B" w:rsidP="00BE066C"/>
    <w:p w14:paraId="1D53EC70" w14:textId="4A22F507" w:rsidR="00FC434B" w:rsidRDefault="00FC434B" w:rsidP="00BE066C">
      <w:r>
        <w:t>Steve Banta</w:t>
      </w:r>
    </w:p>
    <w:sectPr w:rsidR="00FC434B" w:rsidSect="00014B6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18580" w14:textId="77777777" w:rsidR="00BB0FFA" w:rsidRDefault="00BB0FFA" w:rsidP="00014B62">
      <w:r>
        <w:separator/>
      </w:r>
    </w:p>
  </w:endnote>
  <w:endnote w:type="continuationSeparator" w:id="0">
    <w:p w14:paraId="61DA24BA" w14:textId="77777777" w:rsidR="00BB0FFA" w:rsidRDefault="00BB0FFA" w:rsidP="0001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367FE" w14:textId="77777777" w:rsidR="00014B62" w:rsidRDefault="00014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A1053" w14:textId="77777777" w:rsidR="00014B62" w:rsidRDefault="00014B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E5AE9" w14:textId="77777777" w:rsidR="00014B62" w:rsidRDefault="00014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A3124" w14:textId="77777777" w:rsidR="00BB0FFA" w:rsidRDefault="00BB0FFA" w:rsidP="00014B62">
      <w:r>
        <w:separator/>
      </w:r>
    </w:p>
  </w:footnote>
  <w:footnote w:type="continuationSeparator" w:id="0">
    <w:p w14:paraId="70C1E2AE" w14:textId="77777777" w:rsidR="00BB0FFA" w:rsidRDefault="00BB0FFA" w:rsidP="00014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1E92E" w14:textId="77777777" w:rsidR="00014B62" w:rsidRDefault="00BB0FFA">
    <w:pPr>
      <w:pStyle w:val="Header"/>
    </w:pPr>
    <w:r>
      <w:rPr>
        <w:noProof/>
      </w:rPr>
      <w:pict w14:anchorId="43EDE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1800 981 1641 1656 10800 1963 10800 2290 1217 2331 1217 2802 1270 2925 1376 2945 1350 3150 4791 3252 10800 3272 10800 16036 19641 16363 18608 19309 17205 19595 17100 19636 16464 19759 14638 20127 14691 20168 20038 20290 15511 20393 14611 20434 15035 20618 15114 20638 15247 20638 18052 20638 19667 20638 19667 20618 20011 20597 20355 20290 20408 18204 20355 16179 19773 16179 10800 16036 10800 3272 9052 3231 3811 3006 3758 2618 10800 2290 10800 1963 2302 1943 3335 1738 3335 981 1800 981">
          <v:imagedata r:id="rId1" o:title="letterhead_option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C4837" w14:textId="77777777" w:rsidR="00014B62" w:rsidRDefault="00BB0FFA">
    <w:pPr>
      <w:pStyle w:val="Header"/>
    </w:pPr>
    <w:r>
      <w:rPr>
        <w:noProof/>
      </w:rPr>
      <w:pict w14:anchorId="7EF5D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88.8pt;margin-top:-74.1pt;width:612pt;height:11in;z-index:-251658240;mso-wrap-edited:f;mso-width-percent:0;mso-height-percent:0;mso-position-horizontal-relative:margin;mso-position-vertical-relative:margin;mso-width-percent:0;mso-height-percent:0" wrapcoords="1800 981 1641 1656 10800 1963 10800 2290 1217 2331 1217 2802 1270 2925 1376 2945 1350 3150 4791 3252 10800 3272 10800 16036 19641 16363 18608 19309 17205 19595 17100 19636 16464 19759 14638 20127 14691 20168 20038 20290 15511 20393 14611 20434 15035 20618 15114 20638 15247 20638 18052 20638 19667 20638 19667 20618 20011 20597 20355 20290 20408 18204 20355 16179 19773 16179 10800 16036 10800 3272 9052 3231 3811 3006 3758 2618 10800 2290 10800 1963 2302 1943 3335 1738 3335 981 1800 981">
          <v:imagedata r:id="rId1" o:title="letterhead_option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82D9" w14:textId="77777777" w:rsidR="00014B62" w:rsidRDefault="00BB0FFA">
    <w:pPr>
      <w:pStyle w:val="Header"/>
    </w:pPr>
    <w:r>
      <w:rPr>
        <w:noProof/>
      </w:rPr>
      <w:pict w14:anchorId="567F1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1800 981 1641 1656 10800 1963 10800 2290 1217 2331 1217 2802 1270 2925 1376 2945 1350 3150 4791 3252 10800 3272 10800 16036 19641 16363 18608 19309 17205 19595 17100 19636 16464 19759 14638 20127 14691 20168 20038 20290 15511 20393 14611 20434 15035 20618 15114 20638 15247 20638 18052 20638 19667 20638 19667 20618 20011 20597 20355 20290 20408 18204 20355 16179 19773 16179 10800 16036 10800 3272 9052 3231 3811 3006 3758 2618 10800 2290 10800 1963 2302 1943 3335 1738 3335 981 1800 981">
          <v:imagedata r:id="rId1" o:title="letterhead_option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29AC"/>
    <w:multiLevelType w:val="hybridMultilevel"/>
    <w:tmpl w:val="866C7F72"/>
    <w:lvl w:ilvl="0" w:tplc="CE4A6F3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851"/>
    <w:rsid w:val="00014B62"/>
    <w:rsid w:val="00091D86"/>
    <w:rsid w:val="000B0FBA"/>
    <w:rsid w:val="00134125"/>
    <w:rsid w:val="00173CAB"/>
    <w:rsid w:val="00242992"/>
    <w:rsid w:val="002C5089"/>
    <w:rsid w:val="002D0F1D"/>
    <w:rsid w:val="00305F09"/>
    <w:rsid w:val="00322561"/>
    <w:rsid w:val="003249D1"/>
    <w:rsid w:val="00325E2B"/>
    <w:rsid w:val="00380851"/>
    <w:rsid w:val="003A18B8"/>
    <w:rsid w:val="003B0195"/>
    <w:rsid w:val="003C2773"/>
    <w:rsid w:val="0041747C"/>
    <w:rsid w:val="004535B2"/>
    <w:rsid w:val="0045582A"/>
    <w:rsid w:val="004A493F"/>
    <w:rsid w:val="00502690"/>
    <w:rsid w:val="005167EA"/>
    <w:rsid w:val="0052297D"/>
    <w:rsid w:val="0053015D"/>
    <w:rsid w:val="00531AAC"/>
    <w:rsid w:val="005C5B7F"/>
    <w:rsid w:val="00643350"/>
    <w:rsid w:val="006524A2"/>
    <w:rsid w:val="006729A6"/>
    <w:rsid w:val="00673AE7"/>
    <w:rsid w:val="006D5456"/>
    <w:rsid w:val="006F42E8"/>
    <w:rsid w:val="00782789"/>
    <w:rsid w:val="007F053A"/>
    <w:rsid w:val="00856467"/>
    <w:rsid w:val="0087664D"/>
    <w:rsid w:val="008D7ADE"/>
    <w:rsid w:val="008E3C50"/>
    <w:rsid w:val="00962726"/>
    <w:rsid w:val="009766C3"/>
    <w:rsid w:val="009949DA"/>
    <w:rsid w:val="009A512B"/>
    <w:rsid w:val="009B531A"/>
    <w:rsid w:val="009B7DCC"/>
    <w:rsid w:val="009C2167"/>
    <w:rsid w:val="009D345D"/>
    <w:rsid w:val="00A42A35"/>
    <w:rsid w:val="00AB23D6"/>
    <w:rsid w:val="00AC456A"/>
    <w:rsid w:val="00AD4401"/>
    <w:rsid w:val="00BB0FFA"/>
    <w:rsid w:val="00BE066C"/>
    <w:rsid w:val="00BE550B"/>
    <w:rsid w:val="00BE5B03"/>
    <w:rsid w:val="00C2358F"/>
    <w:rsid w:val="00C564BE"/>
    <w:rsid w:val="00CD7ED1"/>
    <w:rsid w:val="00DA59A1"/>
    <w:rsid w:val="00DB1824"/>
    <w:rsid w:val="00E20A57"/>
    <w:rsid w:val="00E54527"/>
    <w:rsid w:val="00E56901"/>
    <w:rsid w:val="00EF61FE"/>
    <w:rsid w:val="00F42A37"/>
    <w:rsid w:val="00F44487"/>
    <w:rsid w:val="00FC434B"/>
    <w:rsid w:val="00FC45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1576F3C"/>
  <w15:docId w15:val="{A82FD2B8-1378-504C-BBD0-EC0A50F4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4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B62"/>
    <w:pPr>
      <w:tabs>
        <w:tab w:val="center" w:pos="4320"/>
        <w:tab w:val="right" w:pos="8640"/>
      </w:tabs>
    </w:pPr>
  </w:style>
  <w:style w:type="character" w:customStyle="1" w:styleId="HeaderChar">
    <w:name w:val="Header Char"/>
    <w:basedOn w:val="DefaultParagraphFont"/>
    <w:link w:val="Header"/>
    <w:uiPriority w:val="99"/>
    <w:rsid w:val="00014B62"/>
  </w:style>
  <w:style w:type="paragraph" w:styleId="Footer">
    <w:name w:val="footer"/>
    <w:basedOn w:val="Normal"/>
    <w:link w:val="FooterChar"/>
    <w:uiPriority w:val="99"/>
    <w:unhideWhenUsed/>
    <w:rsid w:val="00014B62"/>
    <w:pPr>
      <w:tabs>
        <w:tab w:val="center" w:pos="4320"/>
        <w:tab w:val="right" w:pos="8640"/>
      </w:tabs>
    </w:pPr>
  </w:style>
  <w:style w:type="character" w:customStyle="1" w:styleId="FooterChar">
    <w:name w:val="Footer Char"/>
    <w:basedOn w:val="DefaultParagraphFont"/>
    <w:link w:val="Footer"/>
    <w:uiPriority w:val="99"/>
    <w:rsid w:val="00014B62"/>
  </w:style>
  <w:style w:type="table" w:styleId="TableGrid">
    <w:name w:val="Table Grid"/>
    <w:basedOn w:val="TableNormal"/>
    <w:uiPriority w:val="59"/>
    <w:rsid w:val="009949D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49DA"/>
    <w:rPr>
      <w:rFonts w:eastAsiaTheme="minorHAnsi"/>
      <w:sz w:val="22"/>
      <w:szCs w:val="22"/>
    </w:rPr>
  </w:style>
  <w:style w:type="paragraph" w:styleId="BalloonText">
    <w:name w:val="Balloon Text"/>
    <w:basedOn w:val="Normal"/>
    <w:link w:val="BalloonTextChar"/>
    <w:uiPriority w:val="99"/>
    <w:semiHidden/>
    <w:unhideWhenUsed/>
    <w:rsid w:val="00BE06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66C"/>
    <w:rPr>
      <w:rFonts w:ascii="Segoe UI" w:hAnsi="Segoe UI" w:cs="Segoe UI"/>
      <w:sz w:val="18"/>
      <w:szCs w:val="18"/>
    </w:rPr>
  </w:style>
  <w:style w:type="paragraph" w:styleId="ListParagraph">
    <w:name w:val="List Paragraph"/>
    <w:basedOn w:val="Normal"/>
    <w:uiPriority w:val="34"/>
    <w:qFormat/>
    <w:rsid w:val="00876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46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16A4E-97B0-4DBB-A7F9-736694EF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UT</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Slayton,Lori</cp:lastModifiedBy>
  <cp:revision>2</cp:revision>
  <cp:lastPrinted>2017-08-30T13:52:00Z</cp:lastPrinted>
  <dcterms:created xsi:type="dcterms:W3CDTF">2021-02-11T15:59:00Z</dcterms:created>
  <dcterms:modified xsi:type="dcterms:W3CDTF">2021-02-11T15:59:00Z</dcterms:modified>
</cp:coreProperties>
</file>